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A79A8" w14:textId="77777777" w:rsidR="00C44D3B" w:rsidRDefault="00C44D3B" w:rsidP="00770192">
      <w:pPr>
        <w:rPr>
          <w:rFonts w:asciiTheme="minorHAnsi" w:hAnsiTheme="minorHAnsi"/>
          <w:b/>
          <w:bCs/>
          <w:noProof/>
        </w:rPr>
      </w:pPr>
      <w:bookmarkStart w:id="0" w:name="_Toc442867586"/>
    </w:p>
    <w:p w14:paraId="7FEA79A9" w14:textId="77777777" w:rsidR="00E5787E" w:rsidRPr="005915EC" w:rsidRDefault="00E5787E" w:rsidP="00770192">
      <w:pPr>
        <w:rPr>
          <w:rFonts w:asciiTheme="minorHAnsi" w:hAnsiTheme="minorHAnsi"/>
          <w:b/>
          <w:bCs/>
          <w:noProof/>
        </w:rPr>
      </w:pPr>
    </w:p>
    <w:bookmarkEnd w:id="0"/>
    <w:p w14:paraId="2A178E4D" w14:textId="66C6423B" w:rsidR="000E2D75" w:rsidRDefault="00B76286" w:rsidP="00963E78">
      <w:pPr>
        <w:rPr>
          <w:rFonts w:asciiTheme="minorHAnsi" w:hAnsiTheme="minorHAnsi"/>
        </w:rPr>
      </w:pPr>
      <w:r>
        <w:rPr>
          <w:rFonts w:asciiTheme="minorHAnsi" w:hAnsiTheme="minorHAnsi"/>
        </w:rPr>
        <w:t xml:space="preserve">This document </w:t>
      </w:r>
      <w:proofErr w:type="gramStart"/>
      <w:r>
        <w:rPr>
          <w:rFonts w:asciiTheme="minorHAnsi" w:hAnsiTheme="minorHAnsi"/>
        </w:rPr>
        <w:t>is intended</w:t>
      </w:r>
      <w:proofErr w:type="gramEnd"/>
      <w:r>
        <w:rPr>
          <w:rFonts w:asciiTheme="minorHAnsi" w:hAnsiTheme="minorHAnsi"/>
        </w:rPr>
        <w:t xml:space="preserve"> to serve as </w:t>
      </w:r>
      <w:r w:rsidR="006E15CF" w:rsidRPr="005915EC">
        <w:rPr>
          <w:rFonts w:asciiTheme="minorHAnsi" w:hAnsiTheme="minorHAnsi"/>
        </w:rPr>
        <w:t xml:space="preserve">a basic </w:t>
      </w:r>
      <w:r w:rsidR="00FE0367" w:rsidRPr="005915EC">
        <w:rPr>
          <w:rFonts w:asciiTheme="minorHAnsi" w:hAnsiTheme="minorHAnsi"/>
        </w:rPr>
        <w:t xml:space="preserve">guide </w:t>
      </w:r>
      <w:r w:rsidR="006E15CF" w:rsidRPr="005915EC">
        <w:rPr>
          <w:rFonts w:asciiTheme="minorHAnsi" w:hAnsiTheme="minorHAnsi"/>
        </w:rPr>
        <w:t xml:space="preserve">for </w:t>
      </w:r>
      <w:r w:rsidR="00FE0367" w:rsidRPr="005915EC">
        <w:rPr>
          <w:rFonts w:asciiTheme="minorHAnsi" w:hAnsiTheme="minorHAnsi"/>
        </w:rPr>
        <w:t xml:space="preserve">using </w:t>
      </w:r>
      <w:r w:rsidR="006E15CF" w:rsidRPr="005915EC">
        <w:rPr>
          <w:rFonts w:asciiTheme="minorHAnsi" w:hAnsiTheme="minorHAnsi"/>
        </w:rPr>
        <w:t>the G</w:t>
      </w:r>
      <w:r w:rsidR="006C0F69">
        <w:rPr>
          <w:rFonts w:asciiTheme="minorHAnsi" w:hAnsiTheme="minorHAnsi"/>
        </w:rPr>
        <w:t xml:space="preserve">lobal </w:t>
      </w:r>
      <w:r w:rsidR="006E15CF" w:rsidRPr="005915EC">
        <w:rPr>
          <w:rFonts w:asciiTheme="minorHAnsi" w:hAnsiTheme="minorHAnsi"/>
        </w:rPr>
        <w:t>B</w:t>
      </w:r>
      <w:r w:rsidR="006C0F69">
        <w:rPr>
          <w:rFonts w:asciiTheme="minorHAnsi" w:hAnsiTheme="minorHAnsi"/>
        </w:rPr>
        <w:t xml:space="preserve">urden of </w:t>
      </w:r>
      <w:r w:rsidR="006E15CF" w:rsidRPr="005915EC">
        <w:rPr>
          <w:rFonts w:asciiTheme="minorHAnsi" w:hAnsiTheme="minorHAnsi"/>
        </w:rPr>
        <w:t>D</w:t>
      </w:r>
      <w:r w:rsidR="006C0F69">
        <w:rPr>
          <w:rFonts w:asciiTheme="minorHAnsi" w:hAnsiTheme="minorHAnsi"/>
        </w:rPr>
        <w:t>isease (GBD)</w:t>
      </w:r>
      <w:r w:rsidR="006E15CF" w:rsidRPr="005915EC">
        <w:rPr>
          <w:rFonts w:asciiTheme="minorHAnsi" w:hAnsiTheme="minorHAnsi"/>
        </w:rPr>
        <w:t xml:space="preserve"> </w:t>
      </w:r>
      <w:r w:rsidR="00AC24B6">
        <w:rPr>
          <w:rFonts w:asciiTheme="minorHAnsi" w:hAnsiTheme="minorHAnsi"/>
        </w:rPr>
        <w:t>Data Input Source</w:t>
      </w:r>
      <w:r w:rsidR="00024A79">
        <w:rPr>
          <w:rFonts w:asciiTheme="minorHAnsi" w:hAnsiTheme="minorHAnsi"/>
        </w:rPr>
        <w:t>s</w:t>
      </w:r>
      <w:r w:rsidR="006E15CF" w:rsidRPr="005915EC">
        <w:rPr>
          <w:rFonts w:asciiTheme="minorHAnsi" w:hAnsiTheme="minorHAnsi"/>
        </w:rPr>
        <w:t xml:space="preserve"> Tool. </w:t>
      </w:r>
      <w:r w:rsidR="00AC24B6">
        <w:rPr>
          <w:rFonts w:asciiTheme="minorHAnsi" w:hAnsiTheme="minorHAnsi"/>
        </w:rPr>
        <w:t>The t</w:t>
      </w:r>
      <w:r w:rsidR="00AC24B6" w:rsidRPr="00AC24B6">
        <w:rPr>
          <w:rFonts w:asciiTheme="minorHAnsi" w:hAnsiTheme="minorHAnsi"/>
        </w:rPr>
        <w:t xml:space="preserve">ool lets you explore GBD </w:t>
      </w:r>
      <w:r w:rsidR="00327192">
        <w:rPr>
          <w:rFonts w:asciiTheme="minorHAnsi" w:hAnsiTheme="minorHAnsi"/>
        </w:rPr>
        <w:t>2016</w:t>
      </w:r>
      <w:r w:rsidR="00AC24B6" w:rsidRPr="00AC24B6">
        <w:rPr>
          <w:rFonts w:asciiTheme="minorHAnsi" w:hAnsiTheme="minorHAnsi"/>
        </w:rPr>
        <w:t xml:space="preserve"> input sources</w:t>
      </w:r>
      <w:r w:rsidR="000E2D75">
        <w:rPr>
          <w:rFonts w:asciiTheme="minorHAnsi" w:hAnsiTheme="minorHAnsi"/>
        </w:rPr>
        <w:t xml:space="preserve"> </w:t>
      </w:r>
      <w:r w:rsidR="000E2D75" w:rsidRPr="000E2D75">
        <w:rPr>
          <w:rFonts w:asciiTheme="minorHAnsi" w:hAnsiTheme="minorHAnsi"/>
        </w:rPr>
        <w:t>by GBD component, geography, and cause,</w:t>
      </w:r>
      <w:r w:rsidR="000E2D75">
        <w:rPr>
          <w:rFonts w:asciiTheme="minorHAnsi" w:hAnsiTheme="minorHAnsi"/>
        </w:rPr>
        <w:t xml:space="preserve"> risk, covariate, or impairment. </w:t>
      </w:r>
      <w:r w:rsidR="000E2D75" w:rsidRPr="000E2D75">
        <w:rPr>
          <w:rFonts w:asciiTheme="minorHAnsi" w:hAnsiTheme="minorHAnsi"/>
        </w:rPr>
        <w:t>After you have made your selectio</w:t>
      </w:r>
      <w:r w:rsidR="000E2D75">
        <w:rPr>
          <w:rFonts w:asciiTheme="minorHAnsi" w:hAnsiTheme="minorHAnsi"/>
        </w:rPr>
        <w:t xml:space="preserve">n, you can view and access </w:t>
      </w:r>
      <w:r w:rsidR="006C0F69">
        <w:rPr>
          <w:rFonts w:asciiTheme="minorHAnsi" w:hAnsiTheme="minorHAnsi"/>
        </w:rPr>
        <w:t xml:space="preserve">catalog </w:t>
      </w:r>
      <w:r w:rsidR="005C5242">
        <w:rPr>
          <w:rFonts w:asciiTheme="minorHAnsi" w:hAnsiTheme="minorHAnsi"/>
        </w:rPr>
        <w:t>entries</w:t>
      </w:r>
      <w:r w:rsidR="000E2D75" w:rsidRPr="000E2D75">
        <w:rPr>
          <w:rFonts w:asciiTheme="minorHAnsi" w:hAnsiTheme="minorHAnsi"/>
        </w:rPr>
        <w:t xml:space="preserve"> for input sources used by GBD</w:t>
      </w:r>
      <w:r w:rsidR="000E2D75">
        <w:rPr>
          <w:rFonts w:asciiTheme="minorHAnsi" w:hAnsiTheme="minorHAnsi"/>
        </w:rPr>
        <w:t xml:space="preserve"> through the Global Health Data Exchange (</w:t>
      </w:r>
      <w:proofErr w:type="spellStart"/>
      <w:r w:rsidR="000E2D75">
        <w:rPr>
          <w:rFonts w:asciiTheme="minorHAnsi" w:hAnsiTheme="minorHAnsi"/>
        </w:rPr>
        <w:t>GHDx</w:t>
      </w:r>
      <w:proofErr w:type="spellEnd"/>
      <w:r w:rsidR="000E2D75">
        <w:rPr>
          <w:rFonts w:asciiTheme="minorHAnsi" w:hAnsiTheme="minorHAnsi"/>
        </w:rPr>
        <w:t>)</w:t>
      </w:r>
      <w:r w:rsidR="000E2D75" w:rsidRPr="000E2D75">
        <w:rPr>
          <w:rFonts w:asciiTheme="minorHAnsi" w:hAnsiTheme="minorHAnsi"/>
        </w:rPr>
        <w:t>.</w:t>
      </w:r>
    </w:p>
    <w:p w14:paraId="3CD8FB40" w14:textId="77777777" w:rsidR="00091C60" w:rsidRPr="000E2D75" w:rsidRDefault="00091C60" w:rsidP="00963E78">
      <w:pPr>
        <w:rPr>
          <w:rFonts w:asciiTheme="minorHAnsi" w:hAnsiTheme="minorHAnsi"/>
        </w:rPr>
      </w:pPr>
    </w:p>
    <w:p w14:paraId="17988968" w14:textId="2080AB06" w:rsidR="000E2D75" w:rsidRDefault="006651A1" w:rsidP="00963E78">
      <w:pPr>
        <w:rPr>
          <w:rFonts w:asciiTheme="minorHAnsi" w:hAnsiTheme="minorHAnsi"/>
        </w:rPr>
      </w:pPr>
      <w:r>
        <w:rPr>
          <w:rFonts w:asciiTheme="minorHAnsi" w:hAnsiTheme="minorHAnsi"/>
        </w:rPr>
        <w:t>You can d</w:t>
      </w:r>
      <w:r w:rsidR="000E2D75" w:rsidRPr="000E2D75">
        <w:rPr>
          <w:rFonts w:asciiTheme="minorHAnsi" w:hAnsiTheme="minorHAnsi"/>
        </w:rPr>
        <w:t xml:space="preserve">ownload these input sources as a CSV file to see more information about how they </w:t>
      </w:r>
      <w:proofErr w:type="gramStart"/>
      <w:r w:rsidR="000E2D75" w:rsidRPr="000E2D75">
        <w:rPr>
          <w:rFonts w:asciiTheme="minorHAnsi" w:hAnsiTheme="minorHAnsi"/>
        </w:rPr>
        <w:t>were used</w:t>
      </w:r>
      <w:proofErr w:type="gramEnd"/>
      <w:r w:rsidR="000E2D75" w:rsidRPr="000E2D75">
        <w:rPr>
          <w:rFonts w:asciiTheme="minorHAnsi" w:hAnsiTheme="minorHAnsi"/>
        </w:rPr>
        <w:t xml:space="preserve"> in the analysis of the </w:t>
      </w:r>
      <w:r w:rsidR="00341A90">
        <w:rPr>
          <w:rFonts w:asciiTheme="minorHAnsi" w:hAnsiTheme="minorHAnsi"/>
        </w:rPr>
        <w:t>GBD</w:t>
      </w:r>
      <w:r w:rsidR="000E2D75" w:rsidRPr="000E2D75">
        <w:rPr>
          <w:rFonts w:asciiTheme="minorHAnsi" w:hAnsiTheme="minorHAnsi"/>
        </w:rPr>
        <w:t xml:space="preserve">. This CSV file contains metadata about the input sources as suggested in </w:t>
      </w:r>
      <w:r w:rsidR="000E2D75" w:rsidRPr="00614C25">
        <w:rPr>
          <w:rFonts w:asciiTheme="minorHAnsi" w:hAnsiTheme="minorHAnsi"/>
        </w:rPr>
        <w:t xml:space="preserve">the </w:t>
      </w:r>
      <w:hyperlink r:id="rId8" w:tgtFrame="_blank" w:history="1">
        <w:r w:rsidR="0032433D" w:rsidRPr="00614C25">
          <w:rPr>
            <w:rFonts w:asciiTheme="minorHAnsi" w:hAnsiTheme="minorHAnsi"/>
            <w:u w:val="single"/>
          </w:rPr>
          <w:t>Guidelines for Accurate and Transparent Health Estimates Reporting (GATHER)</w:t>
        </w:r>
      </w:hyperlink>
      <w:r w:rsidR="000E2D75" w:rsidRPr="00341A90">
        <w:rPr>
          <w:rFonts w:asciiTheme="minorHAnsi" w:hAnsiTheme="minorHAnsi"/>
        </w:rPr>
        <w:t xml:space="preserve">, </w:t>
      </w:r>
      <w:r w:rsidR="000E2D75" w:rsidRPr="000E2D75">
        <w:rPr>
          <w:rFonts w:asciiTheme="minorHAnsi" w:hAnsiTheme="minorHAnsi"/>
        </w:rPr>
        <w:t>a statement that promotes best practice</w:t>
      </w:r>
      <w:r w:rsidR="000E2D75">
        <w:rPr>
          <w:rFonts w:asciiTheme="minorHAnsi" w:hAnsiTheme="minorHAnsi"/>
        </w:rPr>
        <w:t>s in reporting health estimates</w:t>
      </w:r>
      <w:r w:rsidR="006E15CF" w:rsidRPr="005915EC">
        <w:rPr>
          <w:rFonts w:asciiTheme="minorHAnsi" w:hAnsiTheme="minorHAnsi"/>
        </w:rPr>
        <w:t>.</w:t>
      </w:r>
    </w:p>
    <w:p w14:paraId="7FEA79AC" w14:textId="51DC06B0" w:rsidR="00E5787E" w:rsidRPr="005915EC" w:rsidRDefault="006E15CF" w:rsidP="00963E78">
      <w:pPr>
        <w:rPr>
          <w:rFonts w:asciiTheme="minorHAnsi" w:hAnsiTheme="minorHAnsi"/>
        </w:rPr>
      </w:pPr>
      <w:r w:rsidRPr="005915EC">
        <w:rPr>
          <w:rFonts w:asciiTheme="minorHAnsi" w:hAnsiTheme="minorHAnsi"/>
        </w:rPr>
        <w:t xml:space="preserve"> </w:t>
      </w:r>
    </w:p>
    <w:bookmarkStart w:id="1" w:name="_Toc463524730" w:displacedByCustomXml="next"/>
    <w:sdt>
      <w:sdtPr>
        <w:rPr>
          <w:rFonts w:asciiTheme="minorHAnsi" w:eastAsia="Times New Roman" w:hAnsiTheme="minorHAnsi" w:cs="Times New Roman"/>
          <w:color w:val="auto"/>
          <w:sz w:val="24"/>
          <w:szCs w:val="24"/>
        </w:rPr>
        <w:id w:val="1702282116"/>
        <w:docPartObj>
          <w:docPartGallery w:val="Table of Contents"/>
          <w:docPartUnique/>
        </w:docPartObj>
      </w:sdtPr>
      <w:sdtEndPr>
        <w:rPr>
          <w:b/>
          <w:bCs/>
          <w:noProof/>
        </w:rPr>
      </w:sdtEndPr>
      <w:sdtContent>
        <w:p w14:paraId="03B747CA" w14:textId="0E577829" w:rsidR="00091C60" w:rsidRPr="00341A90" w:rsidRDefault="00091C60" w:rsidP="00091C60">
          <w:pPr>
            <w:pStyle w:val="Heading1"/>
            <w:rPr>
              <w:rFonts w:asciiTheme="minorHAnsi" w:hAnsiTheme="minorHAnsi"/>
            </w:rPr>
          </w:pPr>
          <w:r w:rsidRPr="00341A90">
            <w:rPr>
              <w:rFonts w:asciiTheme="minorHAnsi" w:hAnsiTheme="minorHAnsi"/>
            </w:rPr>
            <w:t>Contents</w:t>
          </w:r>
          <w:bookmarkEnd w:id="1"/>
        </w:p>
        <w:p w14:paraId="4CA97338" w14:textId="77777777" w:rsidR="00091C60" w:rsidRPr="002C76C1" w:rsidRDefault="00091C60" w:rsidP="00963E78">
          <w:pPr>
            <w:rPr>
              <w:rFonts w:asciiTheme="minorHAnsi" w:hAnsiTheme="minorHAnsi"/>
            </w:rPr>
          </w:pPr>
        </w:p>
        <w:p w14:paraId="5F6D5E4D" w14:textId="77777777" w:rsidR="00614C25" w:rsidRDefault="00840F62">
          <w:pPr>
            <w:pStyle w:val="TOC1"/>
            <w:tabs>
              <w:tab w:val="right" w:leader="dot" w:pos="10790"/>
            </w:tabs>
            <w:rPr>
              <w:rFonts w:asciiTheme="minorHAnsi" w:eastAsiaTheme="minorEastAsia" w:hAnsiTheme="minorHAnsi" w:cstheme="minorBidi"/>
              <w:noProof/>
              <w:sz w:val="22"/>
              <w:szCs w:val="22"/>
            </w:rPr>
          </w:pPr>
          <w:r w:rsidRPr="00CD1F59">
            <w:rPr>
              <w:rFonts w:asciiTheme="minorHAnsi" w:eastAsiaTheme="majorEastAsia" w:hAnsiTheme="minorHAnsi" w:cstheme="majorBidi"/>
              <w:color w:val="365F91" w:themeColor="accent1" w:themeShade="BF"/>
              <w:sz w:val="32"/>
              <w:szCs w:val="32"/>
            </w:rPr>
            <w:fldChar w:fldCharType="begin"/>
          </w:r>
          <w:r w:rsidRPr="00341A90">
            <w:rPr>
              <w:rFonts w:asciiTheme="minorHAnsi" w:hAnsiTheme="minorHAnsi"/>
            </w:rPr>
            <w:instrText xml:space="preserve"> TOC \o "1-3" \h \z \u </w:instrText>
          </w:r>
          <w:r w:rsidRPr="00CD1F59">
            <w:rPr>
              <w:rFonts w:asciiTheme="minorHAnsi" w:eastAsiaTheme="majorEastAsia" w:hAnsiTheme="minorHAnsi" w:cstheme="majorBidi"/>
              <w:color w:val="365F91" w:themeColor="accent1" w:themeShade="BF"/>
              <w:sz w:val="32"/>
              <w:szCs w:val="32"/>
            </w:rPr>
            <w:fldChar w:fldCharType="separate"/>
          </w:r>
          <w:hyperlink w:anchor="_Toc463524730" w:history="1">
            <w:r w:rsidR="00614C25" w:rsidRPr="00E90515">
              <w:rPr>
                <w:rStyle w:val="Hyperlink"/>
                <w:rFonts w:eastAsiaTheme="majorEastAsia"/>
                <w:noProof/>
              </w:rPr>
              <w:t>Contents</w:t>
            </w:r>
            <w:r w:rsidR="00614C25">
              <w:rPr>
                <w:noProof/>
                <w:webHidden/>
              </w:rPr>
              <w:tab/>
            </w:r>
            <w:r w:rsidR="00614C25">
              <w:rPr>
                <w:noProof/>
                <w:webHidden/>
              </w:rPr>
              <w:fldChar w:fldCharType="begin"/>
            </w:r>
            <w:r w:rsidR="00614C25">
              <w:rPr>
                <w:noProof/>
                <w:webHidden/>
              </w:rPr>
              <w:instrText xml:space="preserve"> PAGEREF _Toc463524730 \h </w:instrText>
            </w:r>
            <w:r w:rsidR="00614C25">
              <w:rPr>
                <w:noProof/>
                <w:webHidden/>
              </w:rPr>
            </w:r>
            <w:r w:rsidR="00614C25">
              <w:rPr>
                <w:noProof/>
                <w:webHidden/>
              </w:rPr>
              <w:fldChar w:fldCharType="separate"/>
            </w:r>
            <w:r w:rsidR="00614C25">
              <w:rPr>
                <w:noProof/>
                <w:webHidden/>
              </w:rPr>
              <w:t>1</w:t>
            </w:r>
            <w:r w:rsidR="00614C25">
              <w:rPr>
                <w:noProof/>
                <w:webHidden/>
              </w:rPr>
              <w:fldChar w:fldCharType="end"/>
            </w:r>
          </w:hyperlink>
        </w:p>
        <w:p w14:paraId="01C78BEA" w14:textId="77777777" w:rsidR="00614C25" w:rsidRDefault="00FF486B">
          <w:pPr>
            <w:pStyle w:val="TOC1"/>
            <w:tabs>
              <w:tab w:val="right" w:leader="dot" w:pos="10790"/>
            </w:tabs>
            <w:rPr>
              <w:rFonts w:asciiTheme="minorHAnsi" w:eastAsiaTheme="minorEastAsia" w:hAnsiTheme="minorHAnsi" w:cstheme="minorBidi"/>
              <w:noProof/>
              <w:sz w:val="22"/>
              <w:szCs w:val="22"/>
            </w:rPr>
          </w:pPr>
          <w:hyperlink w:anchor="_Toc463524731" w:history="1">
            <w:r w:rsidR="00614C25" w:rsidRPr="00E90515">
              <w:rPr>
                <w:rStyle w:val="Hyperlink"/>
                <w:rFonts w:eastAsiaTheme="majorEastAsia"/>
                <w:noProof/>
              </w:rPr>
              <w:t>Accessing the tool</w:t>
            </w:r>
            <w:r w:rsidR="00614C25">
              <w:rPr>
                <w:noProof/>
                <w:webHidden/>
              </w:rPr>
              <w:tab/>
            </w:r>
            <w:r w:rsidR="00614C25">
              <w:rPr>
                <w:noProof/>
                <w:webHidden/>
              </w:rPr>
              <w:fldChar w:fldCharType="begin"/>
            </w:r>
            <w:r w:rsidR="00614C25">
              <w:rPr>
                <w:noProof/>
                <w:webHidden/>
              </w:rPr>
              <w:instrText xml:space="preserve"> PAGEREF _Toc463524731 \h </w:instrText>
            </w:r>
            <w:r w:rsidR="00614C25">
              <w:rPr>
                <w:noProof/>
                <w:webHidden/>
              </w:rPr>
            </w:r>
            <w:r w:rsidR="00614C25">
              <w:rPr>
                <w:noProof/>
                <w:webHidden/>
              </w:rPr>
              <w:fldChar w:fldCharType="separate"/>
            </w:r>
            <w:r w:rsidR="00614C25">
              <w:rPr>
                <w:noProof/>
                <w:webHidden/>
              </w:rPr>
              <w:t>1</w:t>
            </w:r>
            <w:r w:rsidR="00614C25">
              <w:rPr>
                <w:noProof/>
                <w:webHidden/>
              </w:rPr>
              <w:fldChar w:fldCharType="end"/>
            </w:r>
          </w:hyperlink>
        </w:p>
        <w:p w14:paraId="5F4F3E9D" w14:textId="77777777" w:rsidR="00614C25" w:rsidRDefault="00FF486B">
          <w:pPr>
            <w:pStyle w:val="TOC1"/>
            <w:tabs>
              <w:tab w:val="right" w:leader="dot" w:pos="10790"/>
            </w:tabs>
            <w:rPr>
              <w:rFonts w:asciiTheme="minorHAnsi" w:eastAsiaTheme="minorEastAsia" w:hAnsiTheme="minorHAnsi" w:cstheme="minorBidi"/>
              <w:noProof/>
              <w:sz w:val="22"/>
              <w:szCs w:val="22"/>
            </w:rPr>
          </w:pPr>
          <w:hyperlink w:anchor="_Toc463524732" w:history="1">
            <w:r w:rsidR="00614C25" w:rsidRPr="00E90515">
              <w:rPr>
                <w:rStyle w:val="Hyperlink"/>
                <w:rFonts w:eastAsiaTheme="majorEastAsia"/>
                <w:noProof/>
              </w:rPr>
              <w:t>Section 1: Forming a query</w:t>
            </w:r>
            <w:r w:rsidR="00614C25">
              <w:rPr>
                <w:noProof/>
                <w:webHidden/>
              </w:rPr>
              <w:tab/>
            </w:r>
            <w:r w:rsidR="00614C25">
              <w:rPr>
                <w:noProof/>
                <w:webHidden/>
              </w:rPr>
              <w:fldChar w:fldCharType="begin"/>
            </w:r>
            <w:r w:rsidR="00614C25">
              <w:rPr>
                <w:noProof/>
                <w:webHidden/>
              </w:rPr>
              <w:instrText xml:space="preserve"> PAGEREF _Toc463524732 \h </w:instrText>
            </w:r>
            <w:r w:rsidR="00614C25">
              <w:rPr>
                <w:noProof/>
                <w:webHidden/>
              </w:rPr>
            </w:r>
            <w:r w:rsidR="00614C25">
              <w:rPr>
                <w:noProof/>
                <w:webHidden/>
              </w:rPr>
              <w:fldChar w:fldCharType="separate"/>
            </w:r>
            <w:r w:rsidR="00614C25">
              <w:rPr>
                <w:noProof/>
                <w:webHidden/>
              </w:rPr>
              <w:t>2</w:t>
            </w:r>
            <w:r w:rsidR="00614C25">
              <w:rPr>
                <w:noProof/>
                <w:webHidden/>
              </w:rPr>
              <w:fldChar w:fldCharType="end"/>
            </w:r>
          </w:hyperlink>
        </w:p>
        <w:p w14:paraId="7E21E620" w14:textId="77777777" w:rsidR="00614C25" w:rsidRDefault="00FF486B">
          <w:pPr>
            <w:pStyle w:val="TOC1"/>
            <w:tabs>
              <w:tab w:val="right" w:leader="dot" w:pos="10790"/>
            </w:tabs>
            <w:rPr>
              <w:rFonts w:asciiTheme="minorHAnsi" w:eastAsiaTheme="minorEastAsia" w:hAnsiTheme="minorHAnsi" w:cstheme="minorBidi"/>
              <w:noProof/>
              <w:sz w:val="22"/>
              <w:szCs w:val="22"/>
            </w:rPr>
          </w:pPr>
          <w:hyperlink w:anchor="_Toc463524733" w:history="1">
            <w:r w:rsidR="00614C25" w:rsidRPr="00E90515">
              <w:rPr>
                <w:rStyle w:val="Hyperlink"/>
                <w:rFonts w:ascii="Calibri" w:eastAsiaTheme="majorEastAsia" w:hAnsi="Calibri"/>
                <w:noProof/>
              </w:rPr>
              <w:t>Section 2: Global Health Data Exchange (GHDx) results</w:t>
            </w:r>
            <w:r w:rsidR="00614C25">
              <w:rPr>
                <w:noProof/>
                <w:webHidden/>
              </w:rPr>
              <w:tab/>
            </w:r>
            <w:r w:rsidR="00614C25">
              <w:rPr>
                <w:noProof/>
                <w:webHidden/>
              </w:rPr>
              <w:fldChar w:fldCharType="begin"/>
            </w:r>
            <w:r w:rsidR="00614C25">
              <w:rPr>
                <w:noProof/>
                <w:webHidden/>
              </w:rPr>
              <w:instrText xml:space="preserve"> PAGEREF _Toc463524733 \h </w:instrText>
            </w:r>
            <w:r w:rsidR="00614C25">
              <w:rPr>
                <w:noProof/>
                <w:webHidden/>
              </w:rPr>
            </w:r>
            <w:r w:rsidR="00614C25">
              <w:rPr>
                <w:noProof/>
                <w:webHidden/>
              </w:rPr>
              <w:fldChar w:fldCharType="separate"/>
            </w:r>
            <w:r w:rsidR="00614C25">
              <w:rPr>
                <w:noProof/>
                <w:webHidden/>
              </w:rPr>
              <w:t>2</w:t>
            </w:r>
            <w:r w:rsidR="00614C25">
              <w:rPr>
                <w:noProof/>
                <w:webHidden/>
              </w:rPr>
              <w:fldChar w:fldCharType="end"/>
            </w:r>
          </w:hyperlink>
        </w:p>
        <w:p w14:paraId="75864957" w14:textId="77777777" w:rsidR="00614C25" w:rsidRDefault="00FF486B">
          <w:pPr>
            <w:pStyle w:val="TOC1"/>
            <w:tabs>
              <w:tab w:val="right" w:leader="dot" w:pos="10790"/>
            </w:tabs>
            <w:rPr>
              <w:rFonts w:asciiTheme="minorHAnsi" w:eastAsiaTheme="minorEastAsia" w:hAnsiTheme="minorHAnsi" w:cstheme="minorBidi"/>
              <w:noProof/>
              <w:sz w:val="22"/>
              <w:szCs w:val="22"/>
            </w:rPr>
          </w:pPr>
          <w:hyperlink w:anchor="_Toc463524734" w:history="1">
            <w:r w:rsidR="00614C25" w:rsidRPr="00E90515">
              <w:rPr>
                <w:rStyle w:val="Hyperlink"/>
                <w:rFonts w:ascii="Calibri" w:eastAsiaTheme="majorEastAsia" w:hAnsi="Calibri"/>
                <w:noProof/>
              </w:rPr>
              <w:t>Section 3: Downloading results</w:t>
            </w:r>
            <w:r w:rsidR="00614C25">
              <w:rPr>
                <w:noProof/>
                <w:webHidden/>
              </w:rPr>
              <w:tab/>
            </w:r>
            <w:r w:rsidR="00614C25">
              <w:rPr>
                <w:noProof/>
                <w:webHidden/>
              </w:rPr>
              <w:fldChar w:fldCharType="begin"/>
            </w:r>
            <w:r w:rsidR="00614C25">
              <w:rPr>
                <w:noProof/>
                <w:webHidden/>
              </w:rPr>
              <w:instrText xml:space="preserve"> PAGEREF _Toc463524734 \h </w:instrText>
            </w:r>
            <w:r w:rsidR="00614C25">
              <w:rPr>
                <w:noProof/>
                <w:webHidden/>
              </w:rPr>
            </w:r>
            <w:r w:rsidR="00614C25">
              <w:rPr>
                <w:noProof/>
                <w:webHidden/>
              </w:rPr>
              <w:fldChar w:fldCharType="separate"/>
            </w:r>
            <w:r w:rsidR="00614C25">
              <w:rPr>
                <w:noProof/>
                <w:webHidden/>
              </w:rPr>
              <w:t>2</w:t>
            </w:r>
            <w:r w:rsidR="00614C25">
              <w:rPr>
                <w:noProof/>
                <w:webHidden/>
              </w:rPr>
              <w:fldChar w:fldCharType="end"/>
            </w:r>
          </w:hyperlink>
        </w:p>
        <w:p w14:paraId="3BB88837" w14:textId="77777777" w:rsidR="00614C25" w:rsidRDefault="00FF486B">
          <w:pPr>
            <w:pStyle w:val="TOC1"/>
            <w:tabs>
              <w:tab w:val="right" w:leader="dot" w:pos="10790"/>
            </w:tabs>
            <w:rPr>
              <w:rFonts w:asciiTheme="minorHAnsi" w:eastAsiaTheme="minorEastAsia" w:hAnsiTheme="minorHAnsi" w:cstheme="minorBidi"/>
              <w:noProof/>
              <w:sz w:val="22"/>
              <w:szCs w:val="22"/>
            </w:rPr>
          </w:pPr>
          <w:hyperlink w:anchor="_Toc463524735" w:history="1">
            <w:r w:rsidR="00614C25" w:rsidRPr="00E90515">
              <w:rPr>
                <w:rStyle w:val="Hyperlink"/>
                <w:rFonts w:eastAsiaTheme="majorEastAsia"/>
                <w:noProof/>
              </w:rPr>
              <w:t>Section 4: Large results</w:t>
            </w:r>
            <w:r w:rsidR="00614C25">
              <w:rPr>
                <w:noProof/>
                <w:webHidden/>
              </w:rPr>
              <w:tab/>
            </w:r>
            <w:r w:rsidR="00614C25">
              <w:rPr>
                <w:noProof/>
                <w:webHidden/>
              </w:rPr>
              <w:fldChar w:fldCharType="begin"/>
            </w:r>
            <w:r w:rsidR="00614C25">
              <w:rPr>
                <w:noProof/>
                <w:webHidden/>
              </w:rPr>
              <w:instrText xml:space="preserve"> PAGEREF _Toc463524735 \h </w:instrText>
            </w:r>
            <w:r w:rsidR="00614C25">
              <w:rPr>
                <w:noProof/>
                <w:webHidden/>
              </w:rPr>
            </w:r>
            <w:r w:rsidR="00614C25">
              <w:rPr>
                <w:noProof/>
                <w:webHidden/>
              </w:rPr>
              <w:fldChar w:fldCharType="separate"/>
            </w:r>
            <w:r w:rsidR="00614C25">
              <w:rPr>
                <w:noProof/>
                <w:webHidden/>
              </w:rPr>
              <w:t>3</w:t>
            </w:r>
            <w:r w:rsidR="00614C25">
              <w:rPr>
                <w:noProof/>
                <w:webHidden/>
              </w:rPr>
              <w:fldChar w:fldCharType="end"/>
            </w:r>
          </w:hyperlink>
        </w:p>
        <w:p w14:paraId="314E7854" w14:textId="77777777" w:rsidR="00614C25" w:rsidRDefault="00FF486B">
          <w:pPr>
            <w:pStyle w:val="TOC1"/>
            <w:tabs>
              <w:tab w:val="right" w:leader="dot" w:pos="10790"/>
            </w:tabs>
            <w:rPr>
              <w:rFonts w:asciiTheme="minorHAnsi" w:eastAsiaTheme="minorEastAsia" w:hAnsiTheme="minorHAnsi" w:cstheme="minorBidi"/>
              <w:noProof/>
              <w:sz w:val="22"/>
              <w:szCs w:val="22"/>
            </w:rPr>
          </w:pPr>
          <w:hyperlink w:anchor="_Toc463524736" w:history="1">
            <w:r w:rsidR="00614C25" w:rsidRPr="00E90515">
              <w:rPr>
                <w:rStyle w:val="Hyperlink"/>
                <w:rFonts w:eastAsiaTheme="majorEastAsia"/>
                <w:noProof/>
              </w:rPr>
              <w:t>Section 5: CSV content</w:t>
            </w:r>
            <w:r w:rsidR="00614C25">
              <w:rPr>
                <w:noProof/>
                <w:webHidden/>
              </w:rPr>
              <w:tab/>
            </w:r>
            <w:r w:rsidR="00614C25">
              <w:rPr>
                <w:noProof/>
                <w:webHidden/>
              </w:rPr>
              <w:fldChar w:fldCharType="begin"/>
            </w:r>
            <w:r w:rsidR="00614C25">
              <w:rPr>
                <w:noProof/>
                <w:webHidden/>
              </w:rPr>
              <w:instrText xml:space="preserve"> PAGEREF _Toc463524736 \h </w:instrText>
            </w:r>
            <w:r w:rsidR="00614C25">
              <w:rPr>
                <w:noProof/>
                <w:webHidden/>
              </w:rPr>
            </w:r>
            <w:r w:rsidR="00614C25">
              <w:rPr>
                <w:noProof/>
                <w:webHidden/>
              </w:rPr>
              <w:fldChar w:fldCharType="separate"/>
            </w:r>
            <w:r w:rsidR="00614C25">
              <w:rPr>
                <w:noProof/>
                <w:webHidden/>
              </w:rPr>
              <w:t>3</w:t>
            </w:r>
            <w:r w:rsidR="00614C25">
              <w:rPr>
                <w:noProof/>
                <w:webHidden/>
              </w:rPr>
              <w:fldChar w:fldCharType="end"/>
            </w:r>
          </w:hyperlink>
        </w:p>
        <w:p w14:paraId="2A6AF9E5" w14:textId="77777777" w:rsidR="00614C25" w:rsidRDefault="00FF486B">
          <w:pPr>
            <w:pStyle w:val="TOC1"/>
            <w:tabs>
              <w:tab w:val="right" w:leader="dot" w:pos="10790"/>
            </w:tabs>
            <w:rPr>
              <w:rFonts w:asciiTheme="minorHAnsi" w:eastAsiaTheme="minorEastAsia" w:hAnsiTheme="minorHAnsi" w:cstheme="minorBidi"/>
              <w:noProof/>
              <w:sz w:val="22"/>
              <w:szCs w:val="22"/>
            </w:rPr>
          </w:pPr>
          <w:hyperlink w:anchor="_Toc463524737" w:history="1">
            <w:r w:rsidR="00614C25" w:rsidRPr="00E90515">
              <w:rPr>
                <w:rStyle w:val="Hyperlink"/>
                <w:rFonts w:eastAsiaTheme="majorEastAsia"/>
                <w:noProof/>
              </w:rPr>
              <w:t>Troubleshooting</w:t>
            </w:r>
            <w:r w:rsidR="00614C25">
              <w:rPr>
                <w:noProof/>
                <w:webHidden/>
              </w:rPr>
              <w:tab/>
            </w:r>
            <w:r w:rsidR="00614C25">
              <w:rPr>
                <w:noProof/>
                <w:webHidden/>
              </w:rPr>
              <w:fldChar w:fldCharType="begin"/>
            </w:r>
            <w:r w:rsidR="00614C25">
              <w:rPr>
                <w:noProof/>
                <w:webHidden/>
              </w:rPr>
              <w:instrText xml:space="preserve"> PAGEREF _Toc463524737 \h </w:instrText>
            </w:r>
            <w:r w:rsidR="00614C25">
              <w:rPr>
                <w:noProof/>
                <w:webHidden/>
              </w:rPr>
            </w:r>
            <w:r w:rsidR="00614C25">
              <w:rPr>
                <w:noProof/>
                <w:webHidden/>
              </w:rPr>
              <w:fldChar w:fldCharType="separate"/>
            </w:r>
            <w:r w:rsidR="00614C25">
              <w:rPr>
                <w:noProof/>
                <w:webHidden/>
              </w:rPr>
              <w:t>4</w:t>
            </w:r>
            <w:r w:rsidR="00614C25">
              <w:rPr>
                <w:noProof/>
                <w:webHidden/>
              </w:rPr>
              <w:fldChar w:fldCharType="end"/>
            </w:r>
          </w:hyperlink>
        </w:p>
        <w:p w14:paraId="650195B0" w14:textId="77777777" w:rsidR="00614C25" w:rsidRDefault="00FF486B">
          <w:pPr>
            <w:pStyle w:val="TOC2"/>
            <w:tabs>
              <w:tab w:val="right" w:leader="dot" w:pos="10790"/>
            </w:tabs>
            <w:rPr>
              <w:rFonts w:asciiTheme="minorHAnsi" w:eastAsiaTheme="minorEastAsia" w:hAnsiTheme="minorHAnsi" w:cstheme="minorBidi"/>
              <w:noProof/>
              <w:sz w:val="22"/>
              <w:szCs w:val="22"/>
            </w:rPr>
          </w:pPr>
          <w:hyperlink w:anchor="_Toc463524738" w:history="1">
            <w:r w:rsidR="00614C25" w:rsidRPr="00E90515">
              <w:rPr>
                <w:rStyle w:val="Hyperlink"/>
                <w:rFonts w:eastAsiaTheme="majorEastAsia"/>
                <w:noProof/>
              </w:rPr>
              <w:t>Combining multiple CSV files</w:t>
            </w:r>
            <w:r w:rsidR="00614C25">
              <w:rPr>
                <w:noProof/>
                <w:webHidden/>
              </w:rPr>
              <w:tab/>
            </w:r>
            <w:r w:rsidR="00614C25">
              <w:rPr>
                <w:noProof/>
                <w:webHidden/>
              </w:rPr>
              <w:fldChar w:fldCharType="begin"/>
            </w:r>
            <w:r w:rsidR="00614C25">
              <w:rPr>
                <w:noProof/>
                <w:webHidden/>
              </w:rPr>
              <w:instrText xml:space="preserve"> PAGEREF _Toc463524738 \h </w:instrText>
            </w:r>
            <w:r w:rsidR="00614C25">
              <w:rPr>
                <w:noProof/>
                <w:webHidden/>
              </w:rPr>
            </w:r>
            <w:r w:rsidR="00614C25">
              <w:rPr>
                <w:noProof/>
                <w:webHidden/>
              </w:rPr>
              <w:fldChar w:fldCharType="separate"/>
            </w:r>
            <w:r w:rsidR="00614C25">
              <w:rPr>
                <w:noProof/>
                <w:webHidden/>
              </w:rPr>
              <w:t>4</w:t>
            </w:r>
            <w:r w:rsidR="00614C25">
              <w:rPr>
                <w:noProof/>
                <w:webHidden/>
              </w:rPr>
              <w:fldChar w:fldCharType="end"/>
            </w:r>
          </w:hyperlink>
        </w:p>
        <w:p w14:paraId="08D8766E" w14:textId="77777777" w:rsidR="00614C25" w:rsidRDefault="00FF486B">
          <w:pPr>
            <w:pStyle w:val="TOC2"/>
            <w:tabs>
              <w:tab w:val="right" w:leader="dot" w:pos="10790"/>
            </w:tabs>
            <w:rPr>
              <w:rFonts w:asciiTheme="minorHAnsi" w:eastAsiaTheme="minorEastAsia" w:hAnsiTheme="minorHAnsi" w:cstheme="minorBidi"/>
              <w:noProof/>
              <w:sz w:val="22"/>
              <w:szCs w:val="22"/>
            </w:rPr>
          </w:pPr>
          <w:hyperlink w:anchor="_Toc463524739" w:history="1">
            <w:r w:rsidR="00614C25" w:rsidRPr="00E90515">
              <w:rPr>
                <w:rStyle w:val="Hyperlink"/>
                <w:rFonts w:eastAsiaTheme="majorEastAsia"/>
                <w:noProof/>
              </w:rPr>
              <w:t>Opening CSV files with special characters in Excel</w:t>
            </w:r>
            <w:r w:rsidR="00614C25">
              <w:rPr>
                <w:noProof/>
                <w:webHidden/>
              </w:rPr>
              <w:tab/>
            </w:r>
            <w:r w:rsidR="00614C25">
              <w:rPr>
                <w:noProof/>
                <w:webHidden/>
              </w:rPr>
              <w:fldChar w:fldCharType="begin"/>
            </w:r>
            <w:r w:rsidR="00614C25">
              <w:rPr>
                <w:noProof/>
                <w:webHidden/>
              </w:rPr>
              <w:instrText xml:space="preserve"> PAGEREF _Toc463524739 \h </w:instrText>
            </w:r>
            <w:r w:rsidR="00614C25">
              <w:rPr>
                <w:noProof/>
                <w:webHidden/>
              </w:rPr>
            </w:r>
            <w:r w:rsidR="00614C25">
              <w:rPr>
                <w:noProof/>
                <w:webHidden/>
              </w:rPr>
              <w:fldChar w:fldCharType="separate"/>
            </w:r>
            <w:r w:rsidR="00614C25">
              <w:rPr>
                <w:noProof/>
                <w:webHidden/>
              </w:rPr>
              <w:t>5</w:t>
            </w:r>
            <w:r w:rsidR="00614C25">
              <w:rPr>
                <w:noProof/>
                <w:webHidden/>
              </w:rPr>
              <w:fldChar w:fldCharType="end"/>
            </w:r>
          </w:hyperlink>
        </w:p>
        <w:p w14:paraId="7344063E" w14:textId="77777777" w:rsidR="00614C25" w:rsidRDefault="00FF486B">
          <w:pPr>
            <w:pStyle w:val="TOC2"/>
            <w:tabs>
              <w:tab w:val="right" w:leader="dot" w:pos="10790"/>
            </w:tabs>
            <w:rPr>
              <w:rFonts w:asciiTheme="minorHAnsi" w:eastAsiaTheme="minorEastAsia" w:hAnsiTheme="minorHAnsi" w:cstheme="minorBidi"/>
              <w:noProof/>
              <w:sz w:val="22"/>
              <w:szCs w:val="22"/>
            </w:rPr>
          </w:pPr>
          <w:hyperlink w:anchor="_Toc463524740" w:history="1">
            <w:r w:rsidR="00614C25" w:rsidRPr="00E90515">
              <w:rPr>
                <w:rStyle w:val="Hyperlink"/>
                <w:rFonts w:eastAsiaTheme="majorEastAsia"/>
                <w:noProof/>
              </w:rPr>
              <w:t>Produce a list of unique citations for input sources</w:t>
            </w:r>
            <w:r w:rsidR="00614C25">
              <w:rPr>
                <w:noProof/>
                <w:webHidden/>
              </w:rPr>
              <w:tab/>
            </w:r>
            <w:r w:rsidR="00614C25">
              <w:rPr>
                <w:noProof/>
                <w:webHidden/>
              </w:rPr>
              <w:fldChar w:fldCharType="begin"/>
            </w:r>
            <w:r w:rsidR="00614C25">
              <w:rPr>
                <w:noProof/>
                <w:webHidden/>
              </w:rPr>
              <w:instrText xml:space="preserve"> PAGEREF _Toc463524740 \h </w:instrText>
            </w:r>
            <w:r w:rsidR="00614C25">
              <w:rPr>
                <w:noProof/>
                <w:webHidden/>
              </w:rPr>
            </w:r>
            <w:r w:rsidR="00614C25">
              <w:rPr>
                <w:noProof/>
                <w:webHidden/>
              </w:rPr>
              <w:fldChar w:fldCharType="separate"/>
            </w:r>
            <w:r w:rsidR="00614C25">
              <w:rPr>
                <w:noProof/>
                <w:webHidden/>
              </w:rPr>
              <w:t>7</w:t>
            </w:r>
            <w:r w:rsidR="00614C25">
              <w:rPr>
                <w:noProof/>
                <w:webHidden/>
              </w:rPr>
              <w:fldChar w:fldCharType="end"/>
            </w:r>
          </w:hyperlink>
        </w:p>
        <w:p w14:paraId="7FEA79B8" w14:textId="796D0EC4" w:rsidR="00E5787E" w:rsidRDefault="00840F62" w:rsidP="009F29ED">
          <w:pPr>
            <w:pStyle w:val="TOC1"/>
            <w:tabs>
              <w:tab w:val="right" w:leader="dot" w:pos="10790"/>
            </w:tabs>
            <w:spacing w:after="0"/>
          </w:pPr>
          <w:r w:rsidRPr="00CD1F59">
            <w:rPr>
              <w:rFonts w:asciiTheme="minorHAnsi" w:hAnsiTheme="minorHAnsi"/>
              <w:b/>
              <w:bCs/>
              <w:noProof/>
            </w:rPr>
            <w:fldChar w:fldCharType="end"/>
          </w:r>
        </w:p>
      </w:sdtContent>
    </w:sdt>
    <w:bookmarkStart w:id="2" w:name="_Toc442873851" w:displacedByCustomXml="prev"/>
    <w:p w14:paraId="7FEA79B9" w14:textId="7EB42DB7" w:rsidR="00E5787E" w:rsidRPr="005915EC" w:rsidRDefault="00E5787E" w:rsidP="00963E78">
      <w:pPr>
        <w:pStyle w:val="Heading1"/>
        <w:rPr>
          <w:rFonts w:asciiTheme="minorHAnsi" w:hAnsiTheme="minorHAnsi"/>
        </w:rPr>
      </w:pPr>
      <w:bookmarkStart w:id="3" w:name="_Toc463524731"/>
      <w:r w:rsidRPr="005915EC">
        <w:rPr>
          <w:rFonts w:asciiTheme="minorHAnsi" w:hAnsiTheme="minorHAnsi"/>
        </w:rPr>
        <w:t>Accessing the tool</w:t>
      </w:r>
      <w:bookmarkEnd w:id="2"/>
      <w:bookmarkEnd w:id="3"/>
    </w:p>
    <w:p w14:paraId="7FEA79BB" w14:textId="583FEC39" w:rsidR="00F4388F" w:rsidRPr="00282952" w:rsidRDefault="00282952">
      <w:pPr>
        <w:rPr>
          <w:rFonts w:asciiTheme="minorHAnsi" w:hAnsiTheme="minorHAnsi"/>
        </w:rPr>
      </w:pPr>
      <w:r>
        <w:rPr>
          <w:rFonts w:asciiTheme="minorHAnsi" w:hAnsiTheme="minorHAnsi"/>
        </w:rPr>
        <w:t xml:space="preserve">Access the tool through any Internet browser at </w:t>
      </w:r>
      <w:hyperlink r:id="rId9" w:history="1">
        <w:r w:rsidR="0032433D" w:rsidRPr="0032433D">
          <w:rPr>
            <w:rStyle w:val="Hyperlink"/>
            <w:rFonts w:asciiTheme="minorHAnsi" w:hAnsiTheme="minorHAnsi"/>
          </w:rPr>
          <w:t>ghdx.healthdata.org/gbd-</w:t>
        </w:r>
        <w:r w:rsidR="00327192">
          <w:rPr>
            <w:rStyle w:val="Hyperlink"/>
            <w:rFonts w:asciiTheme="minorHAnsi" w:hAnsiTheme="minorHAnsi"/>
          </w:rPr>
          <w:t>2016</w:t>
        </w:r>
        <w:r w:rsidR="0032433D" w:rsidRPr="0032433D">
          <w:rPr>
            <w:rStyle w:val="Hyperlink"/>
            <w:rFonts w:asciiTheme="minorHAnsi" w:hAnsiTheme="minorHAnsi"/>
          </w:rPr>
          <w:t>/data-input-sources</w:t>
        </w:r>
      </w:hyperlink>
      <w:r w:rsidR="0032433D">
        <w:rPr>
          <w:rFonts w:asciiTheme="minorHAnsi" w:hAnsiTheme="minorHAnsi"/>
        </w:rPr>
        <w:t>.</w:t>
      </w:r>
    </w:p>
    <w:p w14:paraId="7FEA79BC" w14:textId="77777777" w:rsidR="00547C9E" w:rsidRDefault="00547C9E">
      <w:pPr>
        <w:rPr>
          <w:rFonts w:asciiTheme="minorHAnsi" w:hAnsiTheme="minorHAnsi"/>
        </w:rPr>
      </w:pPr>
      <w:r>
        <w:rPr>
          <w:rFonts w:asciiTheme="minorHAnsi" w:hAnsiTheme="minorHAnsi"/>
        </w:rPr>
        <w:br w:type="page"/>
      </w:r>
    </w:p>
    <w:p w14:paraId="7FEA79BD" w14:textId="601CB3E2" w:rsidR="006E15CF" w:rsidRPr="00341A90" w:rsidRDefault="00091C60" w:rsidP="00963E78">
      <w:pPr>
        <w:pStyle w:val="Heading1"/>
        <w:rPr>
          <w:rFonts w:asciiTheme="minorHAnsi" w:hAnsiTheme="minorHAnsi"/>
        </w:rPr>
      </w:pPr>
      <w:bookmarkStart w:id="4" w:name="_Toc463524732"/>
      <w:r w:rsidRPr="002C76C1">
        <w:rPr>
          <w:rFonts w:asciiTheme="minorHAnsi" w:hAnsiTheme="minorHAnsi"/>
        </w:rPr>
        <w:lastRenderedPageBreak/>
        <w:t xml:space="preserve">Section 1: </w:t>
      </w:r>
      <w:r w:rsidR="006E15CF" w:rsidRPr="002C76C1">
        <w:rPr>
          <w:rFonts w:asciiTheme="minorHAnsi" w:hAnsiTheme="minorHAnsi"/>
        </w:rPr>
        <w:t>Forming</w:t>
      </w:r>
      <w:r w:rsidR="006E15CF" w:rsidRPr="00341A90">
        <w:rPr>
          <w:rFonts w:asciiTheme="minorHAnsi" w:hAnsiTheme="minorHAnsi"/>
        </w:rPr>
        <w:t xml:space="preserve"> a </w:t>
      </w:r>
      <w:r w:rsidR="00341A90" w:rsidRPr="00341A90">
        <w:rPr>
          <w:rFonts w:asciiTheme="minorHAnsi" w:hAnsiTheme="minorHAnsi"/>
        </w:rPr>
        <w:t>q</w:t>
      </w:r>
      <w:r w:rsidR="006E15CF" w:rsidRPr="00341A90">
        <w:rPr>
          <w:rFonts w:asciiTheme="minorHAnsi" w:hAnsiTheme="minorHAnsi"/>
        </w:rPr>
        <w:t>uery</w:t>
      </w:r>
      <w:bookmarkEnd w:id="4"/>
    </w:p>
    <w:p w14:paraId="1AC11155" w14:textId="646BFBB8" w:rsidR="00282952" w:rsidRDefault="00282952">
      <w:pPr>
        <w:rPr>
          <w:rFonts w:asciiTheme="minorHAnsi" w:hAnsiTheme="minorHAnsi"/>
        </w:rPr>
      </w:pPr>
      <w:r>
        <w:rPr>
          <w:rFonts w:asciiTheme="minorHAnsi" w:hAnsiTheme="minorHAnsi"/>
        </w:rPr>
        <w:t xml:space="preserve">Begin by selecting either a GBD component or a geography. The tool </w:t>
      </w:r>
      <w:r w:rsidR="00341A90">
        <w:rPr>
          <w:rFonts w:asciiTheme="minorHAnsi" w:hAnsiTheme="minorHAnsi"/>
        </w:rPr>
        <w:t xml:space="preserve">does </w:t>
      </w:r>
      <w:r>
        <w:rPr>
          <w:rFonts w:asciiTheme="minorHAnsi" w:hAnsiTheme="minorHAnsi"/>
        </w:rPr>
        <w:t xml:space="preserve">not allow downloads for “All GBD components” </w:t>
      </w:r>
      <w:r w:rsidR="00341A90">
        <w:rPr>
          <w:rFonts w:asciiTheme="minorHAnsi" w:hAnsiTheme="minorHAnsi"/>
        </w:rPr>
        <w:t xml:space="preserve">or </w:t>
      </w:r>
      <w:r>
        <w:rPr>
          <w:rFonts w:asciiTheme="minorHAnsi" w:hAnsiTheme="minorHAnsi"/>
        </w:rPr>
        <w:t xml:space="preserve">“Global.” </w:t>
      </w:r>
    </w:p>
    <w:p w14:paraId="7DAE4CD2" w14:textId="4AE3001C" w:rsidR="006651A1" w:rsidRDefault="006651A1">
      <w:pPr>
        <w:rPr>
          <w:rFonts w:asciiTheme="minorHAnsi" w:hAnsiTheme="minorHAnsi"/>
        </w:rPr>
      </w:pPr>
    </w:p>
    <w:p w14:paraId="4A4A585E" w14:textId="6FDF626C" w:rsidR="00B557BE" w:rsidRDefault="00B557BE">
      <w:pPr>
        <w:rPr>
          <w:rFonts w:asciiTheme="minorHAnsi" w:hAnsiTheme="minorHAnsi"/>
        </w:rPr>
      </w:pPr>
      <w:r>
        <w:rPr>
          <w:rFonts w:asciiTheme="minorHAnsi" w:hAnsiTheme="minorHAnsi"/>
        </w:rPr>
        <w:t>Options for GBD components are</w:t>
      </w:r>
      <w:r w:rsidR="006651A1">
        <w:rPr>
          <w:rFonts w:asciiTheme="minorHAnsi" w:hAnsiTheme="minorHAnsi"/>
        </w:rPr>
        <w:t>:</w:t>
      </w:r>
    </w:p>
    <w:p w14:paraId="2E431463" w14:textId="77777777" w:rsidR="00B557BE" w:rsidRPr="009B69DB" w:rsidRDefault="00B557BE">
      <w:pPr>
        <w:pStyle w:val="ListParagraph"/>
        <w:numPr>
          <w:ilvl w:val="0"/>
          <w:numId w:val="27"/>
        </w:numPr>
        <w:rPr>
          <w:rFonts w:asciiTheme="minorHAnsi" w:hAnsiTheme="minorHAnsi"/>
        </w:rPr>
      </w:pPr>
      <w:r w:rsidRPr="009B69DB">
        <w:rPr>
          <w:rFonts w:asciiTheme="minorHAnsi" w:hAnsiTheme="minorHAnsi"/>
        </w:rPr>
        <w:t>All GBD</w:t>
      </w:r>
    </w:p>
    <w:p w14:paraId="32358DAF" w14:textId="30DAC89E" w:rsidR="00B557BE" w:rsidRPr="009B69DB" w:rsidRDefault="00B557BE">
      <w:pPr>
        <w:pStyle w:val="ListParagraph"/>
        <w:numPr>
          <w:ilvl w:val="0"/>
          <w:numId w:val="27"/>
        </w:numPr>
        <w:rPr>
          <w:rFonts w:asciiTheme="minorHAnsi" w:hAnsiTheme="minorHAnsi"/>
        </w:rPr>
      </w:pPr>
      <w:r w:rsidRPr="009B69DB">
        <w:rPr>
          <w:rFonts w:asciiTheme="minorHAnsi" w:hAnsiTheme="minorHAnsi"/>
        </w:rPr>
        <w:t xml:space="preserve">Causes of Death and Illness </w:t>
      </w:r>
      <w:r w:rsidR="006D33CD">
        <w:rPr>
          <w:rFonts w:asciiTheme="minorHAnsi" w:hAnsiTheme="minorHAnsi"/>
        </w:rPr>
        <w:t>(i</w:t>
      </w:r>
      <w:r w:rsidRPr="009B69DB">
        <w:rPr>
          <w:rFonts w:asciiTheme="minorHAnsi" w:hAnsiTheme="minorHAnsi"/>
        </w:rPr>
        <w:t>ncludes Cause</w:t>
      </w:r>
      <w:r w:rsidR="006D33CD">
        <w:rPr>
          <w:rFonts w:asciiTheme="minorHAnsi" w:hAnsiTheme="minorHAnsi"/>
        </w:rPr>
        <w:t>s</w:t>
      </w:r>
      <w:r w:rsidRPr="009B69DB">
        <w:rPr>
          <w:rFonts w:asciiTheme="minorHAnsi" w:hAnsiTheme="minorHAnsi"/>
        </w:rPr>
        <w:t xml:space="preserve"> of Death and Nonfatal </w:t>
      </w:r>
      <w:r w:rsidR="006D33CD">
        <w:rPr>
          <w:rFonts w:asciiTheme="minorHAnsi" w:hAnsiTheme="minorHAnsi"/>
        </w:rPr>
        <w:t xml:space="preserve">Health </w:t>
      </w:r>
      <w:r w:rsidRPr="009B69DB">
        <w:rPr>
          <w:rFonts w:asciiTheme="minorHAnsi" w:hAnsiTheme="minorHAnsi"/>
        </w:rPr>
        <w:t>Outcomes</w:t>
      </w:r>
      <w:r w:rsidR="006D33CD">
        <w:rPr>
          <w:rFonts w:asciiTheme="minorHAnsi" w:hAnsiTheme="minorHAnsi"/>
        </w:rPr>
        <w:t>)</w:t>
      </w:r>
    </w:p>
    <w:p w14:paraId="68C783E8" w14:textId="77777777" w:rsidR="00B557BE" w:rsidRPr="009B69DB" w:rsidRDefault="00B557BE">
      <w:pPr>
        <w:pStyle w:val="ListParagraph"/>
        <w:numPr>
          <w:ilvl w:val="1"/>
          <w:numId w:val="27"/>
        </w:numPr>
        <w:rPr>
          <w:rFonts w:asciiTheme="minorHAnsi" w:hAnsiTheme="minorHAnsi"/>
        </w:rPr>
      </w:pPr>
      <w:r w:rsidRPr="009B69DB">
        <w:rPr>
          <w:rFonts w:asciiTheme="minorHAnsi" w:hAnsiTheme="minorHAnsi"/>
        </w:rPr>
        <w:t>Causes of Death</w:t>
      </w:r>
    </w:p>
    <w:p w14:paraId="35ADDBAC" w14:textId="77777777" w:rsidR="009B69DB" w:rsidRPr="009B69DB" w:rsidRDefault="00B557BE">
      <w:pPr>
        <w:pStyle w:val="ListParagraph"/>
        <w:numPr>
          <w:ilvl w:val="1"/>
          <w:numId w:val="27"/>
        </w:numPr>
        <w:rPr>
          <w:rFonts w:asciiTheme="minorHAnsi" w:hAnsiTheme="minorHAnsi"/>
        </w:rPr>
      </w:pPr>
      <w:r w:rsidRPr="009B69DB">
        <w:rPr>
          <w:rFonts w:asciiTheme="minorHAnsi" w:hAnsiTheme="minorHAnsi"/>
        </w:rPr>
        <w:t>Nonfatal Health Outcomes</w:t>
      </w:r>
    </w:p>
    <w:p w14:paraId="0BEAD1D2" w14:textId="2B509920" w:rsidR="00B557BE" w:rsidRPr="009B69DB" w:rsidRDefault="009B69DB">
      <w:pPr>
        <w:pStyle w:val="ListParagraph"/>
        <w:numPr>
          <w:ilvl w:val="0"/>
          <w:numId w:val="27"/>
        </w:numPr>
        <w:rPr>
          <w:rFonts w:asciiTheme="minorHAnsi" w:hAnsiTheme="minorHAnsi"/>
        </w:rPr>
      </w:pPr>
      <w:r w:rsidRPr="009B69DB">
        <w:rPr>
          <w:rFonts w:asciiTheme="minorHAnsi" w:hAnsiTheme="minorHAnsi"/>
        </w:rPr>
        <w:t>Covariates</w:t>
      </w:r>
      <w:r w:rsidR="00B557BE" w:rsidRPr="009B69DB">
        <w:rPr>
          <w:rFonts w:asciiTheme="minorHAnsi" w:hAnsiTheme="minorHAnsi"/>
        </w:rPr>
        <w:tab/>
      </w:r>
    </w:p>
    <w:p w14:paraId="212CE54B" w14:textId="4A801219" w:rsidR="00B557BE" w:rsidRPr="009B69DB" w:rsidRDefault="00B557BE">
      <w:pPr>
        <w:pStyle w:val="ListParagraph"/>
        <w:numPr>
          <w:ilvl w:val="0"/>
          <w:numId w:val="27"/>
        </w:numPr>
        <w:rPr>
          <w:rFonts w:asciiTheme="minorHAnsi" w:hAnsiTheme="minorHAnsi"/>
        </w:rPr>
      </w:pPr>
      <w:r w:rsidRPr="009B69DB">
        <w:rPr>
          <w:rFonts w:asciiTheme="minorHAnsi" w:hAnsiTheme="minorHAnsi"/>
        </w:rPr>
        <w:t>Mortality and Population</w:t>
      </w:r>
    </w:p>
    <w:p w14:paraId="4E0F1958" w14:textId="1DA49F5B" w:rsidR="009B69DB" w:rsidRDefault="009B69DB">
      <w:pPr>
        <w:pStyle w:val="ListParagraph"/>
        <w:numPr>
          <w:ilvl w:val="0"/>
          <w:numId w:val="27"/>
        </w:numPr>
        <w:rPr>
          <w:rFonts w:asciiTheme="minorHAnsi" w:hAnsiTheme="minorHAnsi"/>
        </w:rPr>
      </w:pPr>
      <w:r w:rsidRPr="009B69DB">
        <w:rPr>
          <w:rFonts w:asciiTheme="minorHAnsi" w:hAnsiTheme="minorHAnsi"/>
        </w:rPr>
        <w:t xml:space="preserve">Risk </w:t>
      </w:r>
      <w:r w:rsidR="00CD1F59">
        <w:rPr>
          <w:rFonts w:asciiTheme="minorHAnsi" w:hAnsiTheme="minorHAnsi"/>
        </w:rPr>
        <w:t>F</w:t>
      </w:r>
      <w:r w:rsidRPr="009B69DB">
        <w:rPr>
          <w:rFonts w:asciiTheme="minorHAnsi" w:hAnsiTheme="minorHAnsi"/>
        </w:rPr>
        <w:t>actors</w:t>
      </w:r>
    </w:p>
    <w:p w14:paraId="3609A7DD" w14:textId="740C58F3" w:rsidR="00327192" w:rsidRPr="009B69DB" w:rsidRDefault="00327192">
      <w:pPr>
        <w:pStyle w:val="ListParagraph"/>
        <w:numPr>
          <w:ilvl w:val="0"/>
          <w:numId w:val="27"/>
        </w:numPr>
        <w:rPr>
          <w:rFonts w:asciiTheme="minorHAnsi" w:hAnsiTheme="minorHAnsi"/>
        </w:rPr>
      </w:pPr>
      <w:r>
        <w:rPr>
          <w:rFonts w:asciiTheme="minorHAnsi" w:hAnsiTheme="minorHAnsi"/>
        </w:rPr>
        <w:t>Sustainable Development Goals (SDGs)</w:t>
      </w:r>
    </w:p>
    <w:p w14:paraId="76FF6F57" w14:textId="5478DE4D" w:rsidR="00B557BE" w:rsidRDefault="00B557BE">
      <w:pPr>
        <w:rPr>
          <w:rFonts w:asciiTheme="minorHAnsi" w:hAnsiTheme="minorHAnsi"/>
        </w:rPr>
      </w:pPr>
    </w:p>
    <w:p w14:paraId="67CFC3E4" w14:textId="7A86C357" w:rsidR="006651A1" w:rsidRDefault="006C0F69">
      <w:pPr>
        <w:rPr>
          <w:rFonts w:asciiTheme="minorHAnsi" w:hAnsiTheme="minorHAnsi"/>
        </w:rPr>
      </w:pPr>
      <w:r>
        <w:rPr>
          <w:rFonts w:asciiTheme="minorHAnsi" w:hAnsiTheme="minorHAnsi"/>
        </w:rPr>
        <w:t>L</w:t>
      </w:r>
      <w:r w:rsidR="006651A1">
        <w:rPr>
          <w:rFonts w:asciiTheme="minorHAnsi" w:hAnsiTheme="minorHAnsi"/>
        </w:rPr>
        <w:t>ocation</w:t>
      </w:r>
      <w:r>
        <w:rPr>
          <w:rFonts w:asciiTheme="minorHAnsi" w:hAnsiTheme="minorHAnsi"/>
        </w:rPr>
        <w:t xml:space="preserve"> options</w:t>
      </w:r>
      <w:r w:rsidR="006651A1">
        <w:rPr>
          <w:rFonts w:asciiTheme="minorHAnsi" w:hAnsiTheme="minorHAnsi"/>
        </w:rPr>
        <w:t xml:space="preserve"> are all locations in the standard GBD reporting hierarchy, including regions and some subnational locations.</w:t>
      </w:r>
    </w:p>
    <w:p w14:paraId="289AE902" w14:textId="77777777" w:rsidR="006651A1" w:rsidRDefault="006651A1">
      <w:pPr>
        <w:rPr>
          <w:rFonts w:asciiTheme="minorHAnsi" w:hAnsiTheme="minorHAnsi"/>
        </w:rPr>
      </w:pPr>
    </w:p>
    <w:p w14:paraId="01A3A667" w14:textId="08840AA7" w:rsidR="009B69DB" w:rsidRDefault="00B557BE">
      <w:pPr>
        <w:rPr>
          <w:rFonts w:asciiTheme="minorHAnsi" w:hAnsiTheme="minorHAnsi"/>
        </w:rPr>
      </w:pPr>
      <w:r>
        <w:rPr>
          <w:rFonts w:asciiTheme="minorHAnsi" w:hAnsiTheme="minorHAnsi"/>
        </w:rPr>
        <w:t>Depending on the GBD component you select</w:t>
      </w:r>
      <w:r w:rsidR="00341A90">
        <w:rPr>
          <w:rFonts w:asciiTheme="minorHAnsi" w:hAnsiTheme="minorHAnsi"/>
        </w:rPr>
        <w:t>,</w:t>
      </w:r>
      <w:r>
        <w:rPr>
          <w:rFonts w:asciiTheme="minorHAnsi" w:hAnsiTheme="minorHAnsi"/>
        </w:rPr>
        <w:t xml:space="preserve"> you </w:t>
      </w:r>
      <w:proofErr w:type="gramStart"/>
      <w:r w:rsidR="00341A90">
        <w:rPr>
          <w:rFonts w:asciiTheme="minorHAnsi" w:hAnsiTheme="minorHAnsi"/>
        </w:rPr>
        <w:t>are</w:t>
      </w:r>
      <w:r>
        <w:rPr>
          <w:rFonts w:asciiTheme="minorHAnsi" w:hAnsiTheme="minorHAnsi"/>
        </w:rPr>
        <w:t xml:space="preserve"> given</w:t>
      </w:r>
      <w:proofErr w:type="gramEnd"/>
      <w:r>
        <w:rPr>
          <w:rFonts w:asciiTheme="minorHAnsi" w:hAnsiTheme="minorHAnsi"/>
        </w:rPr>
        <w:t xml:space="preserve"> options to refine your query by cause</w:t>
      </w:r>
      <w:r w:rsidR="00CD1F59">
        <w:rPr>
          <w:rFonts w:asciiTheme="minorHAnsi" w:hAnsiTheme="minorHAnsi"/>
        </w:rPr>
        <w:t>,</w:t>
      </w:r>
      <w:r>
        <w:rPr>
          <w:rFonts w:asciiTheme="minorHAnsi" w:hAnsiTheme="minorHAnsi"/>
        </w:rPr>
        <w:t xml:space="preserve"> impairment, risk, or covariate.</w:t>
      </w:r>
      <w:r w:rsidR="009B69DB">
        <w:rPr>
          <w:rFonts w:asciiTheme="minorHAnsi" w:hAnsiTheme="minorHAnsi"/>
        </w:rPr>
        <w:t xml:space="preserve"> You can refine by geography at any time.</w:t>
      </w:r>
    </w:p>
    <w:p w14:paraId="499EEECD" w14:textId="77777777" w:rsidR="009B69DB" w:rsidRDefault="009B69DB">
      <w:pPr>
        <w:rPr>
          <w:rFonts w:asciiTheme="minorHAnsi" w:hAnsiTheme="minorHAnsi"/>
        </w:rPr>
      </w:pPr>
    </w:p>
    <w:p w14:paraId="00FD9B16" w14:textId="4C99686E" w:rsidR="006C0F69" w:rsidRDefault="006D33CD">
      <w:pPr>
        <w:rPr>
          <w:rFonts w:asciiTheme="minorHAnsi" w:hAnsiTheme="minorHAnsi"/>
        </w:rPr>
      </w:pPr>
      <w:r>
        <w:rPr>
          <w:rFonts w:asciiTheme="minorHAnsi" w:hAnsiTheme="minorHAnsi"/>
        </w:rPr>
        <w:t xml:space="preserve">Note: </w:t>
      </w:r>
      <w:r w:rsidR="00341A90">
        <w:rPr>
          <w:rFonts w:asciiTheme="minorHAnsi" w:hAnsiTheme="minorHAnsi"/>
        </w:rPr>
        <w:t>I</w:t>
      </w:r>
      <w:r w:rsidR="006651A1" w:rsidRPr="00282952">
        <w:rPr>
          <w:rFonts w:asciiTheme="minorHAnsi" w:hAnsiTheme="minorHAnsi"/>
        </w:rPr>
        <w:t xml:space="preserve">f you plan to download the results of your query, it </w:t>
      </w:r>
      <w:proofErr w:type="gramStart"/>
      <w:r w:rsidR="006651A1" w:rsidRPr="00282952">
        <w:rPr>
          <w:rFonts w:asciiTheme="minorHAnsi" w:hAnsiTheme="minorHAnsi"/>
        </w:rPr>
        <w:t>is recommended</w:t>
      </w:r>
      <w:proofErr w:type="gramEnd"/>
      <w:r w:rsidR="006651A1" w:rsidRPr="00282952">
        <w:rPr>
          <w:rFonts w:asciiTheme="minorHAnsi" w:hAnsiTheme="minorHAnsi"/>
        </w:rPr>
        <w:t xml:space="preserve"> that you </w:t>
      </w:r>
      <w:r w:rsidR="006651A1">
        <w:rPr>
          <w:rFonts w:asciiTheme="minorHAnsi" w:hAnsiTheme="minorHAnsi"/>
        </w:rPr>
        <w:t xml:space="preserve">make the narrowest selection possible. Because the download represents the use of input data at essentially the data point level, many result sets can be millions of rows. </w:t>
      </w:r>
    </w:p>
    <w:p w14:paraId="6617E5AE" w14:textId="77777777" w:rsidR="006651A1" w:rsidRDefault="006651A1">
      <w:pPr>
        <w:rPr>
          <w:rFonts w:asciiTheme="minorHAnsi" w:hAnsiTheme="minorHAnsi"/>
        </w:rPr>
      </w:pPr>
    </w:p>
    <w:p w14:paraId="5556C99F" w14:textId="344833E8" w:rsidR="009B69DB" w:rsidRPr="002C76C1" w:rsidRDefault="00091C60">
      <w:pPr>
        <w:pStyle w:val="Heading1"/>
        <w:rPr>
          <w:rFonts w:ascii="Calibri" w:hAnsi="Calibri"/>
        </w:rPr>
      </w:pPr>
      <w:bookmarkStart w:id="5" w:name="_Toc463524733"/>
      <w:r w:rsidRPr="002C76C1">
        <w:rPr>
          <w:rFonts w:ascii="Calibri" w:hAnsi="Calibri"/>
        </w:rPr>
        <w:t xml:space="preserve">Section 2: </w:t>
      </w:r>
      <w:r w:rsidR="009B69DB" w:rsidRPr="002C76C1">
        <w:rPr>
          <w:rFonts w:ascii="Calibri" w:hAnsi="Calibri"/>
        </w:rPr>
        <w:t>Global Health Data Exchange (</w:t>
      </w:r>
      <w:proofErr w:type="spellStart"/>
      <w:r w:rsidR="009B69DB" w:rsidRPr="002C76C1">
        <w:rPr>
          <w:rFonts w:ascii="Calibri" w:hAnsi="Calibri"/>
        </w:rPr>
        <w:t>GHDx</w:t>
      </w:r>
      <w:proofErr w:type="spellEnd"/>
      <w:r w:rsidR="009B69DB" w:rsidRPr="002C76C1">
        <w:rPr>
          <w:rFonts w:ascii="Calibri" w:hAnsi="Calibri"/>
        </w:rPr>
        <w:t xml:space="preserve">) </w:t>
      </w:r>
      <w:r w:rsidR="00341A90">
        <w:rPr>
          <w:rFonts w:ascii="Calibri" w:hAnsi="Calibri"/>
        </w:rPr>
        <w:t>r</w:t>
      </w:r>
      <w:r w:rsidR="006651A1" w:rsidRPr="002C76C1">
        <w:rPr>
          <w:rFonts w:ascii="Calibri" w:hAnsi="Calibri"/>
        </w:rPr>
        <w:t>esults</w:t>
      </w:r>
      <w:bookmarkEnd w:id="5"/>
    </w:p>
    <w:p w14:paraId="07FD8274" w14:textId="4671AF04" w:rsidR="006651A1" w:rsidRDefault="009B69DB">
      <w:r>
        <w:rPr>
          <w:rFonts w:asciiTheme="minorHAnsi" w:hAnsiTheme="minorHAnsi"/>
        </w:rPr>
        <w:t xml:space="preserve">After </w:t>
      </w:r>
      <w:r w:rsidR="00341A90">
        <w:rPr>
          <w:rFonts w:asciiTheme="minorHAnsi" w:hAnsiTheme="minorHAnsi"/>
        </w:rPr>
        <w:t xml:space="preserve">you submit </w:t>
      </w:r>
      <w:r>
        <w:rPr>
          <w:rFonts w:asciiTheme="minorHAnsi" w:hAnsiTheme="minorHAnsi"/>
        </w:rPr>
        <w:t>a query, you see an alphabetical list of</w:t>
      </w:r>
      <w:r w:rsidR="00A7438D">
        <w:rPr>
          <w:rFonts w:asciiTheme="minorHAnsi" w:hAnsiTheme="minorHAnsi"/>
        </w:rPr>
        <w:t xml:space="preserve"> the input sources used for the </w:t>
      </w:r>
      <w:r w:rsidR="006C0F69">
        <w:rPr>
          <w:rFonts w:asciiTheme="minorHAnsi" w:hAnsiTheme="minorHAnsi"/>
        </w:rPr>
        <w:t>part</w:t>
      </w:r>
      <w:r w:rsidR="00A7438D">
        <w:rPr>
          <w:rFonts w:asciiTheme="minorHAnsi" w:hAnsiTheme="minorHAnsi"/>
        </w:rPr>
        <w:t xml:space="preserve"> of GBD you specified</w:t>
      </w:r>
      <w:r>
        <w:rPr>
          <w:rFonts w:asciiTheme="minorHAnsi" w:hAnsiTheme="minorHAnsi"/>
        </w:rPr>
        <w:t>. Clicking on a title of any of these citations bring</w:t>
      </w:r>
      <w:r w:rsidR="00341A90">
        <w:rPr>
          <w:rFonts w:asciiTheme="minorHAnsi" w:hAnsiTheme="minorHAnsi"/>
        </w:rPr>
        <w:t>s</w:t>
      </w:r>
      <w:r>
        <w:rPr>
          <w:rFonts w:asciiTheme="minorHAnsi" w:hAnsiTheme="minorHAnsi"/>
        </w:rPr>
        <w:t xml:space="preserve"> you the </w:t>
      </w:r>
      <w:proofErr w:type="spellStart"/>
      <w:r>
        <w:rPr>
          <w:rFonts w:asciiTheme="minorHAnsi" w:hAnsiTheme="minorHAnsi"/>
        </w:rPr>
        <w:t>GHDx</w:t>
      </w:r>
      <w:proofErr w:type="spellEnd"/>
      <w:r>
        <w:rPr>
          <w:rFonts w:asciiTheme="minorHAnsi" w:hAnsiTheme="minorHAnsi"/>
        </w:rPr>
        <w:t xml:space="preserve"> </w:t>
      </w:r>
      <w:r w:rsidR="005C5242">
        <w:rPr>
          <w:rFonts w:asciiTheme="minorHAnsi" w:hAnsiTheme="minorHAnsi"/>
        </w:rPr>
        <w:t>entry describing</w:t>
      </w:r>
      <w:r>
        <w:rPr>
          <w:rFonts w:asciiTheme="minorHAnsi" w:hAnsiTheme="minorHAnsi"/>
        </w:rPr>
        <w:t xml:space="preserve"> that source</w:t>
      </w:r>
      <w:r w:rsidR="006651A1">
        <w:rPr>
          <w:rFonts w:asciiTheme="minorHAnsi" w:hAnsiTheme="minorHAnsi"/>
        </w:rPr>
        <w:t>,</w:t>
      </w:r>
      <w:r>
        <w:rPr>
          <w:rFonts w:asciiTheme="minorHAnsi" w:hAnsiTheme="minorHAnsi"/>
        </w:rPr>
        <w:t xml:space="preserve"> including geography, </w:t>
      </w:r>
      <w:proofErr w:type="gramStart"/>
      <w:r w:rsidR="00A7438D">
        <w:rPr>
          <w:rFonts w:asciiTheme="minorHAnsi" w:hAnsiTheme="minorHAnsi"/>
        </w:rPr>
        <w:t>time period</w:t>
      </w:r>
      <w:proofErr w:type="gramEnd"/>
      <w:r w:rsidR="00A7438D">
        <w:rPr>
          <w:rFonts w:asciiTheme="minorHAnsi" w:hAnsiTheme="minorHAnsi"/>
        </w:rPr>
        <w:t>, and topics covered by the dataset.</w:t>
      </w:r>
    </w:p>
    <w:p w14:paraId="569A5013" w14:textId="77777777" w:rsidR="006651A1" w:rsidRDefault="006651A1"/>
    <w:p w14:paraId="5816D9BF" w14:textId="180C25FB" w:rsidR="00A7438D" w:rsidRDefault="00A7438D">
      <w:pPr>
        <w:rPr>
          <w:rFonts w:asciiTheme="minorHAnsi" w:hAnsiTheme="minorHAnsi"/>
        </w:rPr>
      </w:pPr>
      <w:r w:rsidRPr="00A7438D">
        <w:rPr>
          <w:rFonts w:asciiTheme="minorHAnsi" w:hAnsiTheme="minorHAnsi"/>
        </w:rPr>
        <w:t xml:space="preserve">When possible, IHME negotiates with data owners to make the data publicly available through the </w:t>
      </w:r>
      <w:proofErr w:type="spellStart"/>
      <w:r w:rsidRPr="00A7438D">
        <w:rPr>
          <w:rFonts w:asciiTheme="minorHAnsi" w:hAnsiTheme="minorHAnsi"/>
        </w:rPr>
        <w:t>GHDx</w:t>
      </w:r>
      <w:proofErr w:type="spellEnd"/>
      <w:r w:rsidRPr="00A7438D">
        <w:rPr>
          <w:rFonts w:asciiTheme="minorHAnsi" w:hAnsiTheme="minorHAnsi"/>
        </w:rPr>
        <w:t>.</w:t>
      </w:r>
      <w:r>
        <w:rPr>
          <w:rFonts w:asciiTheme="minorHAnsi" w:hAnsiTheme="minorHAnsi"/>
        </w:rPr>
        <w:t xml:space="preserve"> If providing the data is not possible, the record directs </w:t>
      </w:r>
      <w:r w:rsidR="00341A90">
        <w:rPr>
          <w:rFonts w:asciiTheme="minorHAnsi" w:hAnsiTheme="minorHAnsi"/>
        </w:rPr>
        <w:t xml:space="preserve">you </w:t>
      </w:r>
      <w:r>
        <w:rPr>
          <w:rFonts w:asciiTheme="minorHAnsi" w:hAnsiTheme="minorHAnsi"/>
        </w:rPr>
        <w:t xml:space="preserve">to the provider of the data. For more about the </w:t>
      </w:r>
      <w:proofErr w:type="spellStart"/>
      <w:r>
        <w:rPr>
          <w:rFonts w:asciiTheme="minorHAnsi" w:hAnsiTheme="minorHAnsi"/>
        </w:rPr>
        <w:t>GHDx</w:t>
      </w:r>
      <w:proofErr w:type="spellEnd"/>
      <w:r>
        <w:rPr>
          <w:rFonts w:asciiTheme="minorHAnsi" w:hAnsiTheme="minorHAnsi"/>
        </w:rPr>
        <w:t xml:space="preserve">, visit </w:t>
      </w:r>
      <w:hyperlink r:id="rId10" w:history="1">
        <w:r w:rsidRPr="00A7438D">
          <w:rPr>
            <w:rStyle w:val="Hyperlink"/>
            <w:rFonts w:asciiTheme="minorHAnsi" w:hAnsiTheme="minorHAnsi"/>
          </w:rPr>
          <w:t xml:space="preserve">About the </w:t>
        </w:r>
        <w:proofErr w:type="spellStart"/>
        <w:r w:rsidRPr="00A7438D">
          <w:rPr>
            <w:rStyle w:val="Hyperlink"/>
            <w:rFonts w:asciiTheme="minorHAnsi" w:hAnsiTheme="minorHAnsi"/>
          </w:rPr>
          <w:t>GHDx</w:t>
        </w:r>
        <w:proofErr w:type="spellEnd"/>
      </w:hyperlink>
      <w:r>
        <w:rPr>
          <w:rFonts w:asciiTheme="minorHAnsi" w:hAnsiTheme="minorHAnsi"/>
        </w:rPr>
        <w:t>.</w:t>
      </w:r>
    </w:p>
    <w:p w14:paraId="5A92B7B8" w14:textId="3C666C62" w:rsidR="009B69DB" w:rsidRDefault="00A7438D">
      <w:pPr>
        <w:rPr>
          <w:rFonts w:asciiTheme="minorHAnsi" w:hAnsiTheme="minorHAnsi"/>
        </w:rPr>
      </w:pPr>
      <w:r>
        <w:rPr>
          <w:rFonts w:asciiTheme="minorHAnsi" w:hAnsiTheme="minorHAnsi"/>
        </w:rPr>
        <w:t xml:space="preserve"> </w:t>
      </w:r>
    </w:p>
    <w:p w14:paraId="7FEA79C0" w14:textId="2519D212" w:rsidR="006E15CF" w:rsidRPr="002C76C1" w:rsidRDefault="00091C60">
      <w:pPr>
        <w:pStyle w:val="Heading1"/>
        <w:rPr>
          <w:rFonts w:ascii="Calibri" w:hAnsi="Calibri"/>
        </w:rPr>
      </w:pPr>
      <w:bookmarkStart w:id="6" w:name="_Toc463524734"/>
      <w:r w:rsidRPr="002C76C1">
        <w:rPr>
          <w:rFonts w:ascii="Calibri" w:hAnsi="Calibri"/>
        </w:rPr>
        <w:t xml:space="preserve">Section 3: </w:t>
      </w:r>
      <w:r w:rsidR="006E15CF" w:rsidRPr="002C76C1">
        <w:rPr>
          <w:rFonts w:ascii="Calibri" w:hAnsi="Calibri"/>
        </w:rPr>
        <w:t xml:space="preserve">Downloading </w:t>
      </w:r>
      <w:r w:rsidR="00341A90">
        <w:rPr>
          <w:rFonts w:ascii="Calibri" w:hAnsi="Calibri"/>
        </w:rPr>
        <w:t>r</w:t>
      </w:r>
      <w:r w:rsidR="006E15CF" w:rsidRPr="002C76C1">
        <w:rPr>
          <w:rFonts w:ascii="Calibri" w:hAnsi="Calibri"/>
        </w:rPr>
        <w:t>esults</w:t>
      </w:r>
      <w:bookmarkEnd w:id="6"/>
    </w:p>
    <w:p w14:paraId="7753A6BC" w14:textId="77777777" w:rsidR="00CD1F59" w:rsidRDefault="00CD1F59" w:rsidP="00CD1F59">
      <w:pPr>
        <w:tabs>
          <w:tab w:val="left" w:pos="285"/>
        </w:tabs>
        <w:spacing w:line="259" w:lineRule="auto"/>
        <w:rPr>
          <w:rFonts w:asciiTheme="minorHAnsi" w:hAnsiTheme="minorHAnsi"/>
        </w:rPr>
      </w:pPr>
      <w:r>
        <w:rPr>
          <w:rFonts w:asciiTheme="minorHAnsi" w:hAnsiTheme="minorHAnsi"/>
        </w:rPr>
        <w:t xml:space="preserve">Once the list of input sources for the selection </w:t>
      </w:r>
      <w:proofErr w:type="gramStart"/>
      <w:r>
        <w:rPr>
          <w:rFonts w:asciiTheme="minorHAnsi" w:hAnsiTheme="minorHAnsi"/>
        </w:rPr>
        <w:t>have been retrieved</w:t>
      </w:r>
      <w:proofErr w:type="gramEnd"/>
      <w:r>
        <w:rPr>
          <w:rFonts w:asciiTheme="minorHAnsi" w:hAnsiTheme="minorHAnsi"/>
        </w:rPr>
        <w:t>, you have the option to download results. Clicking on the “download” button will begin the download process for relatively small result sets.</w:t>
      </w:r>
    </w:p>
    <w:p w14:paraId="5F307DCB" w14:textId="77777777" w:rsidR="00CD1F59" w:rsidRDefault="00CD1F59" w:rsidP="00CD1F59">
      <w:pPr>
        <w:tabs>
          <w:tab w:val="left" w:pos="285"/>
        </w:tabs>
        <w:spacing w:line="259" w:lineRule="auto"/>
        <w:rPr>
          <w:rFonts w:asciiTheme="minorHAnsi" w:hAnsiTheme="minorHAnsi"/>
        </w:rPr>
      </w:pPr>
    </w:p>
    <w:p w14:paraId="6256CC8E" w14:textId="77777777" w:rsidR="00CD1F59" w:rsidRPr="005915EC" w:rsidRDefault="00CD1F59" w:rsidP="00CD1F59">
      <w:pPr>
        <w:tabs>
          <w:tab w:val="left" w:pos="285"/>
        </w:tabs>
        <w:spacing w:line="259" w:lineRule="auto"/>
        <w:rPr>
          <w:rFonts w:asciiTheme="minorHAnsi" w:hAnsiTheme="minorHAnsi"/>
        </w:rPr>
      </w:pPr>
      <w:r>
        <w:rPr>
          <w:rFonts w:asciiTheme="minorHAnsi" w:hAnsiTheme="minorHAnsi"/>
        </w:rPr>
        <w:t>Even for small result sets, collating results in all dimensions for a set of input sources can take some time. The download page will remain active as your downloads are prepared. When they are prepared, they will appear sequentially on the download page.</w:t>
      </w:r>
    </w:p>
    <w:p w14:paraId="1791EFE2" w14:textId="77777777" w:rsidR="00770192" w:rsidRPr="005915EC" w:rsidRDefault="00770192" w:rsidP="00963E78">
      <w:pPr>
        <w:tabs>
          <w:tab w:val="left" w:pos="285"/>
        </w:tabs>
        <w:spacing w:line="259" w:lineRule="auto"/>
        <w:rPr>
          <w:rFonts w:asciiTheme="minorHAnsi" w:hAnsiTheme="minorHAnsi"/>
        </w:rPr>
      </w:pPr>
    </w:p>
    <w:p w14:paraId="7FEA79C3" w14:textId="7512F030" w:rsidR="00060FF7" w:rsidRPr="005915EC" w:rsidRDefault="00091C60" w:rsidP="00963E78">
      <w:pPr>
        <w:pStyle w:val="Heading1"/>
        <w:tabs>
          <w:tab w:val="left" w:pos="4005"/>
        </w:tabs>
        <w:rPr>
          <w:rFonts w:asciiTheme="minorHAnsi" w:hAnsiTheme="minorHAnsi"/>
        </w:rPr>
      </w:pPr>
      <w:bookmarkStart w:id="7" w:name="_Toc463524735"/>
      <w:r>
        <w:rPr>
          <w:rFonts w:asciiTheme="minorHAnsi" w:hAnsiTheme="minorHAnsi"/>
        </w:rPr>
        <w:t xml:space="preserve">Section 4: </w:t>
      </w:r>
      <w:r w:rsidR="00060FF7" w:rsidRPr="005915EC">
        <w:rPr>
          <w:rFonts w:asciiTheme="minorHAnsi" w:hAnsiTheme="minorHAnsi"/>
        </w:rPr>
        <w:t xml:space="preserve">Large </w:t>
      </w:r>
      <w:r w:rsidR="00341A90">
        <w:rPr>
          <w:rFonts w:asciiTheme="minorHAnsi" w:hAnsiTheme="minorHAnsi"/>
        </w:rPr>
        <w:t>r</w:t>
      </w:r>
      <w:r w:rsidR="00E47607" w:rsidRPr="005915EC">
        <w:rPr>
          <w:rFonts w:asciiTheme="minorHAnsi" w:hAnsiTheme="minorHAnsi"/>
        </w:rPr>
        <w:t>esults</w:t>
      </w:r>
      <w:bookmarkEnd w:id="7"/>
      <w:r w:rsidR="00060FF7" w:rsidRPr="005915EC">
        <w:rPr>
          <w:rFonts w:asciiTheme="minorHAnsi" w:hAnsiTheme="minorHAnsi"/>
        </w:rPr>
        <w:tab/>
      </w:r>
    </w:p>
    <w:p w14:paraId="2D44E116" w14:textId="3767398F" w:rsidR="00770192" w:rsidRPr="005915EC" w:rsidRDefault="00060FF7" w:rsidP="00963E78">
      <w:pPr>
        <w:rPr>
          <w:rFonts w:asciiTheme="minorHAnsi" w:hAnsiTheme="minorHAnsi"/>
        </w:rPr>
      </w:pPr>
      <w:r w:rsidRPr="005915EC">
        <w:rPr>
          <w:rFonts w:asciiTheme="minorHAnsi" w:hAnsiTheme="minorHAnsi"/>
        </w:rPr>
        <w:t>Queries can produce large result</w:t>
      </w:r>
      <w:r w:rsidR="00547C9E">
        <w:rPr>
          <w:rFonts w:asciiTheme="minorHAnsi" w:hAnsiTheme="minorHAnsi"/>
        </w:rPr>
        <w:t xml:space="preserve"> sets. In these cases, the tool</w:t>
      </w:r>
      <w:r w:rsidRPr="005915EC">
        <w:rPr>
          <w:rFonts w:asciiTheme="minorHAnsi" w:hAnsiTheme="minorHAnsi"/>
        </w:rPr>
        <w:t xml:space="preserve"> r</w:t>
      </w:r>
      <w:bookmarkStart w:id="8" w:name="_GoBack"/>
      <w:bookmarkEnd w:id="8"/>
      <w:r w:rsidRPr="005915EC">
        <w:rPr>
          <w:rFonts w:asciiTheme="minorHAnsi" w:hAnsiTheme="minorHAnsi"/>
        </w:rPr>
        <w:t xml:space="preserve">equires an email address and your choice </w:t>
      </w:r>
      <w:r w:rsidR="00143702">
        <w:rPr>
          <w:rFonts w:asciiTheme="minorHAnsi" w:hAnsiTheme="minorHAnsi"/>
        </w:rPr>
        <w:t>of how many rows you want per file</w:t>
      </w:r>
      <w:r w:rsidR="000768B2" w:rsidRPr="005915EC">
        <w:rPr>
          <w:rFonts w:asciiTheme="minorHAnsi" w:hAnsiTheme="minorHAnsi"/>
        </w:rPr>
        <w:t xml:space="preserve">. The maximum number of rows for a single file is </w:t>
      </w:r>
      <w:r w:rsidR="00341A90">
        <w:rPr>
          <w:rFonts w:asciiTheme="minorHAnsi" w:hAnsiTheme="minorHAnsi"/>
        </w:rPr>
        <w:t>1</w:t>
      </w:r>
      <w:r w:rsidR="00341A90" w:rsidRPr="005915EC">
        <w:rPr>
          <w:rFonts w:asciiTheme="minorHAnsi" w:hAnsiTheme="minorHAnsi"/>
        </w:rPr>
        <w:t xml:space="preserve"> </w:t>
      </w:r>
      <w:r w:rsidR="000768B2" w:rsidRPr="005915EC">
        <w:rPr>
          <w:rFonts w:asciiTheme="minorHAnsi" w:hAnsiTheme="minorHAnsi"/>
        </w:rPr>
        <w:t>million.</w:t>
      </w:r>
      <w:r w:rsidR="00143702">
        <w:rPr>
          <w:rFonts w:asciiTheme="minorHAnsi" w:hAnsiTheme="minorHAnsi"/>
        </w:rPr>
        <w:t xml:space="preserve"> This number determine</w:t>
      </w:r>
      <w:r w:rsidR="00341A90">
        <w:rPr>
          <w:rFonts w:asciiTheme="minorHAnsi" w:hAnsiTheme="minorHAnsi"/>
        </w:rPr>
        <w:t>s</w:t>
      </w:r>
      <w:r w:rsidR="00143702">
        <w:rPr>
          <w:rFonts w:asciiTheme="minorHAnsi" w:hAnsiTheme="minorHAnsi"/>
        </w:rPr>
        <w:t xml:space="preserve"> the number of files your download return</w:t>
      </w:r>
      <w:r w:rsidR="00341A90">
        <w:rPr>
          <w:rFonts w:asciiTheme="minorHAnsi" w:hAnsiTheme="minorHAnsi"/>
        </w:rPr>
        <w:t>s</w:t>
      </w:r>
      <w:r w:rsidR="006651A1">
        <w:rPr>
          <w:rFonts w:asciiTheme="minorHAnsi" w:hAnsiTheme="minorHAnsi"/>
        </w:rPr>
        <w:t>, not the number of total results in that download</w:t>
      </w:r>
      <w:r w:rsidR="00143702">
        <w:rPr>
          <w:rFonts w:asciiTheme="minorHAnsi" w:hAnsiTheme="minorHAnsi"/>
        </w:rPr>
        <w:t>.</w:t>
      </w:r>
    </w:p>
    <w:p w14:paraId="7FEA79C5" w14:textId="0162DDD0" w:rsidR="00A635BD" w:rsidRDefault="00060FF7" w:rsidP="00963E78">
      <w:pPr>
        <w:rPr>
          <w:rFonts w:asciiTheme="minorHAnsi" w:hAnsiTheme="minorHAnsi"/>
        </w:rPr>
      </w:pPr>
      <w:r w:rsidRPr="005915EC">
        <w:rPr>
          <w:rFonts w:asciiTheme="minorHAnsi" w:hAnsiTheme="minorHAnsi"/>
        </w:rPr>
        <w:t xml:space="preserve">A </w:t>
      </w:r>
      <w:r w:rsidR="006651A1">
        <w:rPr>
          <w:rFonts w:asciiTheme="minorHAnsi" w:hAnsiTheme="minorHAnsi"/>
        </w:rPr>
        <w:t xml:space="preserve">large </w:t>
      </w:r>
      <w:r w:rsidRPr="005915EC">
        <w:rPr>
          <w:rFonts w:asciiTheme="minorHAnsi" w:hAnsiTheme="minorHAnsi"/>
        </w:rPr>
        <w:t>request may take up to several hours to complete</w:t>
      </w:r>
      <w:r w:rsidR="00A635BD" w:rsidRPr="005915EC">
        <w:rPr>
          <w:rFonts w:asciiTheme="minorHAnsi" w:hAnsiTheme="minorHAnsi"/>
        </w:rPr>
        <w:t>. You receive a confirmation email with a link to a page where you may check the status of your request. When the process is complete, that page contain</w:t>
      </w:r>
      <w:r w:rsidR="00341A90">
        <w:rPr>
          <w:rFonts w:asciiTheme="minorHAnsi" w:hAnsiTheme="minorHAnsi"/>
        </w:rPr>
        <w:t>s</w:t>
      </w:r>
      <w:r w:rsidR="00A635BD" w:rsidRPr="005915EC">
        <w:rPr>
          <w:rFonts w:asciiTheme="minorHAnsi" w:hAnsiTheme="minorHAnsi"/>
        </w:rPr>
        <w:t xml:space="preserve"> the file</w:t>
      </w:r>
      <w:r w:rsidRPr="005915EC">
        <w:rPr>
          <w:rFonts w:asciiTheme="minorHAnsi" w:hAnsiTheme="minorHAnsi"/>
        </w:rPr>
        <w:t>s’</w:t>
      </w:r>
      <w:r w:rsidR="004D0573" w:rsidRPr="005915EC">
        <w:rPr>
          <w:rFonts w:asciiTheme="minorHAnsi" w:hAnsiTheme="minorHAnsi"/>
        </w:rPr>
        <w:t xml:space="preserve"> download links.</w:t>
      </w:r>
      <w:r w:rsidR="00A635BD" w:rsidRPr="005915EC">
        <w:rPr>
          <w:rFonts w:asciiTheme="minorHAnsi" w:hAnsiTheme="minorHAnsi"/>
        </w:rPr>
        <w:t xml:space="preserve"> </w:t>
      </w:r>
      <w:r w:rsidR="004D0573" w:rsidRPr="005915EC">
        <w:rPr>
          <w:rFonts w:asciiTheme="minorHAnsi" w:hAnsiTheme="minorHAnsi"/>
        </w:rPr>
        <w:t>Y</w:t>
      </w:r>
      <w:r w:rsidR="00A635BD" w:rsidRPr="005915EC">
        <w:rPr>
          <w:rFonts w:asciiTheme="minorHAnsi" w:hAnsiTheme="minorHAnsi"/>
        </w:rPr>
        <w:t>ou receive a second email confirming that your download is ready.</w:t>
      </w:r>
    </w:p>
    <w:p w14:paraId="54AC7C1B" w14:textId="77777777" w:rsidR="00770192" w:rsidRPr="005915EC" w:rsidRDefault="00770192" w:rsidP="00963E78">
      <w:pPr>
        <w:rPr>
          <w:rFonts w:asciiTheme="minorHAnsi" w:hAnsiTheme="minorHAnsi"/>
        </w:rPr>
      </w:pPr>
    </w:p>
    <w:p w14:paraId="519C01AC" w14:textId="48E424E4" w:rsidR="00143702" w:rsidRDefault="00091C60" w:rsidP="00963E78">
      <w:pPr>
        <w:pStyle w:val="Heading1"/>
        <w:rPr>
          <w:rFonts w:asciiTheme="minorHAnsi" w:hAnsiTheme="minorHAnsi"/>
        </w:rPr>
      </w:pPr>
      <w:bookmarkStart w:id="9" w:name="_Toc463524736"/>
      <w:r>
        <w:rPr>
          <w:rFonts w:asciiTheme="minorHAnsi" w:hAnsiTheme="minorHAnsi"/>
        </w:rPr>
        <w:t xml:space="preserve">Section 5: </w:t>
      </w:r>
      <w:r w:rsidR="00143702">
        <w:rPr>
          <w:rFonts w:asciiTheme="minorHAnsi" w:hAnsiTheme="minorHAnsi"/>
        </w:rPr>
        <w:t xml:space="preserve">CSV </w:t>
      </w:r>
      <w:r w:rsidR="00341A90">
        <w:rPr>
          <w:rFonts w:asciiTheme="minorHAnsi" w:hAnsiTheme="minorHAnsi"/>
        </w:rPr>
        <w:t>c</w:t>
      </w:r>
      <w:r>
        <w:rPr>
          <w:rFonts w:asciiTheme="minorHAnsi" w:hAnsiTheme="minorHAnsi"/>
        </w:rPr>
        <w:t>ontent</w:t>
      </w:r>
      <w:bookmarkEnd w:id="9"/>
    </w:p>
    <w:p w14:paraId="68F8F288" w14:textId="4220E43C" w:rsidR="00143702" w:rsidRDefault="00143702">
      <w:pPr>
        <w:rPr>
          <w:rFonts w:asciiTheme="minorHAnsi" w:hAnsiTheme="minorHAnsi"/>
        </w:rPr>
      </w:pPr>
      <w:r w:rsidRPr="00143702">
        <w:rPr>
          <w:rFonts w:asciiTheme="minorHAnsi" w:hAnsiTheme="minorHAnsi"/>
        </w:rPr>
        <w:t xml:space="preserve">While the </w:t>
      </w:r>
      <w:proofErr w:type="spellStart"/>
      <w:r w:rsidRPr="00143702">
        <w:rPr>
          <w:rFonts w:asciiTheme="minorHAnsi" w:hAnsiTheme="minorHAnsi"/>
        </w:rPr>
        <w:t>GHDx</w:t>
      </w:r>
      <w:proofErr w:type="spellEnd"/>
      <w:r w:rsidRPr="00143702">
        <w:rPr>
          <w:rFonts w:asciiTheme="minorHAnsi" w:hAnsiTheme="minorHAnsi"/>
        </w:rPr>
        <w:t xml:space="preserve"> results contain metadata on the dataset itself, the CSV generated from your query include</w:t>
      </w:r>
      <w:r w:rsidR="00341A90">
        <w:rPr>
          <w:rFonts w:asciiTheme="minorHAnsi" w:hAnsiTheme="minorHAnsi"/>
        </w:rPr>
        <w:t>s</w:t>
      </w:r>
      <w:r w:rsidRPr="00143702">
        <w:rPr>
          <w:rFonts w:asciiTheme="minorHAnsi" w:hAnsiTheme="minorHAnsi"/>
        </w:rPr>
        <w:t xml:space="preserve"> additional informa</w:t>
      </w:r>
      <w:r>
        <w:rPr>
          <w:rFonts w:asciiTheme="minorHAnsi" w:hAnsiTheme="minorHAnsi"/>
        </w:rPr>
        <w:t>tion about the way the dataset</w:t>
      </w:r>
      <w:r w:rsidRPr="00143702">
        <w:rPr>
          <w:rFonts w:asciiTheme="minorHAnsi" w:hAnsiTheme="minorHAnsi"/>
        </w:rPr>
        <w:t xml:space="preserve"> </w:t>
      </w:r>
      <w:proofErr w:type="gramStart"/>
      <w:r w:rsidRPr="00143702">
        <w:rPr>
          <w:rFonts w:asciiTheme="minorHAnsi" w:hAnsiTheme="minorHAnsi"/>
        </w:rPr>
        <w:t>was used</w:t>
      </w:r>
      <w:proofErr w:type="gramEnd"/>
      <w:r w:rsidRPr="00143702">
        <w:rPr>
          <w:rFonts w:asciiTheme="minorHAnsi" w:hAnsiTheme="minorHAnsi"/>
        </w:rPr>
        <w:t xml:space="preserve"> in producing GBD estimates.</w:t>
      </w:r>
      <w:r>
        <w:rPr>
          <w:rFonts w:asciiTheme="minorHAnsi" w:hAnsiTheme="minorHAnsi"/>
        </w:rPr>
        <w:t xml:space="preserve"> Below is a description of what the columns in the CSV represent.</w:t>
      </w:r>
    </w:p>
    <w:p w14:paraId="162762E7" w14:textId="77777777" w:rsidR="00143702" w:rsidRDefault="00143702">
      <w:pPr>
        <w:rPr>
          <w:rFonts w:asciiTheme="minorHAnsi" w:hAnsiTheme="minorHAnsi"/>
        </w:rPr>
      </w:pPr>
    </w:p>
    <w:tbl>
      <w:tblPr>
        <w:tblStyle w:val="TableGrid"/>
        <w:tblW w:w="0" w:type="auto"/>
        <w:tblLook w:val="04A0" w:firstRow="1" w:lastRow="0" w:firstColumn="1" w:lastColumn="0" w:noHBand="0" w:noVBand="1"/>
      </w:tblPr>
      <w:tblGrid>
        <w:gridCol w:w="2425"/>
        <w:gridCol w:w="8365"/>
      </w:tblGrid>
      <w:tr w:rsidR="00143702" w14:paraId="649E8356" w14:textId="77777777" w:rsidTr="00331C63">
        <w:tc>
          <w:tcPr>
            <w:tcW w:w="2425" w:type="dxa"/>
          </w:tcPr>
          <w:p w14:paraId="070036A2" w14:textId="79197AAC" w:rsidR="00143702" w:rsidRPr="00963E78" w:rsidRDefault="00143702">
            <w:pPr>
              <w:rPr>
                <w:rFonts w:asciiTheme="minorHAnsi" w:hAnsiTheme="minorHAnsi"/>
                <w:b/>
              </w:rPr>
            </w:pPr>
            <w:r w:rsidRPr="00963E78">
              <w:rPr>
                <w:rFonts w:asciiTheme="minorHAnsi" w:hAnsiTheme="minorHAnsi"/>
                <w:b/>
              </w:rPr>
              <w:t xml:space="preserve">Column </w:t>
            </w:r>
            <w:r w:rsidR="006651A1">
              <w:rPr>
                <w:rFonts w:asciiTheme="minorHAnsi" w:hAnsiTheme="minorHAnsi"/>
                <w:b/>
              </w:rPr>
              <w:t>H</w:t>
            </w:r>
            <w:r w:rsidRPr="00963E78">
              <w:rPr>
                <w:rFonts w:asciiTheme="minorHAnsi" w:hAnsiTheme="minorHAnsi"/>
                <w:b/>
              </w:rPr>
              <w:t>eader</w:t>
            </w:r>
          </w:p>
        </w:tc>
        <w:tc>
          <w:tcPr>
            <w:tcW w:w="8365" w:type="dxa"/>
          </w:tcPr>
          <w:p w14:paraId="2E3C914A" w14:textId="74CDBCEA" w:rsidR="00143702" w:rsidRPr="00963E78" w:rsidRDefault="00143702">
            <w:pPr>
              <w:rPr>
                <w:rFonts w:asciiTheme="minorHAnsi" w:hAnsiTheme="minorHAnsi"/>
                <w:b/>
              </w:rPr>
            </w:pPr>
            <w:r w:rsidRPr="00963E78">
              <w:rPr>
                <w:rFonts w:asciiTheme="minorHAnsi" w:hAnsiTheme="minorHAnsi"/>
                <w:b/>
              </w:rPr>
              <w:t>Description</w:t>
            </w:r>
          </w:p>
        </w:tc>
      </w:tr>
      <w:tr w:rsidR="00143702" w14:paraId="186C43FD" w14:textId="77777777" w:rsidTr="00331C63">
        <w:tc>
          <w:tcPr>
            <w:tcW w:w="2425" w:type="dxa"/>
          </w:tcPr>
          <w:p w14:paraId="3021656E" w14:textId="13D54F47" w:rsidR="00143702" w:rsidRDefault="00143702">
            <w:pPr>
              <w:rPr>
                <w:rFonts w:asciiTheme="minorHAnsi" w:hAnsiTheme="minorHAnsi"/>
              </w:rPr>
            </w:pPr>
            <w:r>
              <w:rPr>
                <w:rFonts w:asciiTheme="minorHAnsi" w:hAnsiTheme="minorHAnsi"/>
              </w:rPr>
              <w:t>Citation</w:t>
            </w:r>
          </w:p>
        </w:tc>
        <w:tc>
          <w:tcPr>
            <w:tcW w:w="8365" w:type="dxa"/>
          </w:tcPr>
          <w:p w14:paraId="0C3CED67" w14:textId="208C2E1A" w:rsidR="00143702" w:rsidRDefault="006651A1">
            <w:pPr>
              <w:rPr>
                <w:rFonts w:asciiTheme="minorHAnsi" w:hAnsiTheme="minorHAnsi"/>
              </w:rPr>
            </w:pPr>
            <w:r>
              <w:rPr>
                <w:rFonts w:asciiTheme="minorHAnsi" w:hAnsiTheme="minorHAnsi"/>
              </w:rPr>
              <w:t>S</w:t>
            </w:r>
            <w:r w:rsidR="00143702">
              <w:rPr>
                <w:rFonts w:asciiTheme="minorHAnsi" w:hAnsiTheme="minorHAnsi"/>
              </w:rPr>
              <w:t>uggested citation for the input source</w:t>
            </w:r>
          </w:p>
        </w:tc>
      </w:tr>
      <w:tr w:rsidR="00143702" w14:paraId="5D0624F8" w14:textId="77777777" w:rsidTr="00331C63">
        <w:tc>
          <w:tcPr>
            <w:tcW w:w="2425" w:type="dxa"/>
          </w:tcPr>
          <w:p w14:paraId="0C7903E6" w14:textId="684F8A7A" w:rsidR="00143702" w:rsidRDefault="00143702">
            <w:pPr>
              <w:rPr>
                <w:rFonts w:asciiTheme="minorHAnsi" w:hAnsiTheme="minorHAnsi"/>
              </w:rPr>
            </w:pPr>
            <w:r>
              <w:rPr>
                <w:rFonts w:asciiTheme="minorHAnsi" w:hAnsiTheme="minorHAnsi"/>
              </w:rPr>
              <w:t>Component</w:t>
            </w:r>
          </w:p>
        </w:tc>
        <w:tc>
          <w:tcPr>
            <w:tcW w:w="8365" w:type="dxa"/>
          </w:tcPr>
          <w:p w14:paraId="199750DE" w14:textId="213DE965" w:rsidR="00143702" w:rsidRDefault="00143702">
            <w:pPr>
              <w:rPr>
                <w:rFonts w:asciiTheme="minorHAnsi" w:hAnsiTheme="minorHAnsi"/>
              </w:rPr>
            </w:pPr>
            <w:r>
              <w:rPr>
                <w:rFonts w:asciiTheme="minorHAnsi" w:hAnsiTheme="minorHAnsi"/>
              </w:rPr>
              <w:t>GBD Component</w:t>
            </w:r>
          </w:p>
        </w:tc>
      </w:tr>
      <w:tr w:rsidR="00143702" w14:paraId="05C9024B" w14:textId="77777777" w:rsidTr="00331C63">
        <w:tc>
          <w:tcPr>
            <w:tcW w:w="2425" w:type="dxa"/>
          </w:tcPr>
          <w:p w14:paraId="4FC53381" w14:textId="5F2F9205" w:rsidR="00143702" w:rsidRDefault="00143702">
            <w:pPr>
              <w:rPr>
                <w:rFonts w:asciiTheme="minorHAnsi" w:hAnsiTheme="minorHAnsi"/>
              </w:rPr>
            </w:pPr>
            <w:r>
              <w:rPr>
                <w:rFonts w:asciiTheme="minorHAnsi" w:hAnsiTheme="minorHAnsi"/>
              </w:rPr>
              <w:t>Subcomponent</w:t>
            </w:r>
          </w:p>
        </w:tc>
        <w:tc>
          <w:tcPr>
            <w:tcW w:w="8365" w:type="dxa"/>
          </w:tcPr>
          <w:p w14:paraId="5B55CDE7" w14:textId="3CD16387" w:rsidR="00143702" w:rsidRDefault="00BC3086">
            <w:pPr>
              <w:rPr>
                <w:rFonts w:asciiTheme="minorHAnsi" w:hAnsiTheme="minorHAnsi"/>
              </w:rPr>
            </w:pPr>
            <w:r>
              <w:rPr>
                <w:rFonts w:asciiTheme="minorHAnsi" w:hAnsiTheme="minorHAnsi"/>
              </w:rPr>
              <w:t xml:space="preserve">Additional information on what an input was used for in analysis </w:t>
            </w:r>
            <w:r w:rsidR="006651A1">
              <w:rPr>
                <w:rFonts w:asciiTheme="minorHAnsi" w:hAnsiTheme="minorHAnsi"/>
              </w:rPr>
              <w:t xml:space="preserve">(e.g., </w:t>
            </w:r>
            <w:r>
              <w:rPr>
                <w:rFonts w:asciiTheme="minorHAnsi" w:hAnsiTheme="minorHAnsi"/>
              </w:rPr>
              <w:t>severity splits, risk exposure</w:t>
            </w:r>
            <w:r w:rsidR="006651A1">
              <w:rPr>
                <w:rFonts w:asciiTheme="minorHAnsi" w:hAnsiTheme="minorHAnsi"/>
              </w:rPr>
              <w:t>, etc.)</w:t>
            </w:r>
          </w:p>
        </w:tc>
      </w:tr>
      <w:tr w:rsidR="00143702" w14:paraId="7AD8CED5" w14:textId="77777777" w:rsidTr="00331C63">
        <w:tc>
          <w:tcPr>
            <w:tcW w:w="2425" w:type="dxa"/>
          </w:tcPr>
          <w:p w14:paraId="0B69B5E4" w14:textId="3F01AAD9" w:rsidR="00143702" w:rsidRDefault="00143702">
            <w:pPr>
              <w:rPr>
                <w:rFonts w:asciiTheme="minorHAnsi" w:hAnsiTheme="minorHAnsi"/>
              </w:rPr>
            </w:pPr>
            <w:r>
              <w:rPr>
                <w:rFonts w:asciiTheme="minorHAnsi" w:hAnsiTheme="minorHAnsi"/>
              </w:rPr>
              <w:t>Location</w:t>
            </w:r>
          </w:p>
        </w:tc>
        <w:tc>
          <w:tcPr>
            <w:tcW w:w="8365" w:type="dxa"/>
          </w:tcPr>
          <w:p w14:paraId="7173999B" w14:textId="47E401D7" w:rsidR="00143702" w:rsidRDefault="006651A1">
            <w:pPr>
              <w:rPr>
                <w:rFonts w:asciiTheme="minorHAnsi" w:hAnsiTheme="minorHAnsi"/>
              </w:rPr>
            </w:pPr>
            <w:r>
              <w:rPr>
                <w:rFonts w:asciiTheme="minorHAnsi" w:hAnsiTheme="minorHAnsi"/>
              </w:rPr>
              <w:t>G</w:t>
            </w:r>
            <w:r w:rsidR="00143702">
              <w:rPr>
                <w:rFonts w:asciiTheme="minorHAnsi" w:hAnsiTheme="minorHAnsi"/>
              </w:rPr>
              <w:t>eographic location for which the input source was used</w:t>
            </w:r>
          </w:p>
        </w:tc>
      </w:tr>
      <w:tr w:rsidR="00143702" w14:paraId="0A6182FD" w14:textId="77777777" w:rsidTr="00331C63">
        <w:tc>
          <w:tcPr>
            <w:tcW w:w="2425" w:type="dxa"/>
          </w:tcPr>
          <w:p w14:paraId="6A83C793" w14:textId="4C1C751C" w:rsidR="00143702" w:rsidRDefault="00143702">
            <w:pPr>
              <w:rPr>
                <w:rFonts w:asciiTheme="minorHAnsi" w:hAnsiTheme="minorHAnsi"/>
              </w:rPr>
            </w:pPr>
            <w:r>
              <w:rPr>
                <w:rFonts w:asciiTheme="minorHAnsi" w:hAnsiTheme="minorHAnsi"/>
              </w:rPr>
              <w:t>Cause</w:t>
            </w:r>
          </w:p>
        </w:tc>
        <w:tc>
          <w:tcPr>
            <w:tcW w:w="8365" w:type="dxa"/>
          </w:tcPr>
          <w:p w14:paraId="5C8C3887" w14:textId="7D8B4E13" w:rsidR="00143702" w:rsidRDefault="00143702">
            <w:pPr>
              <w:rPr>
                <w:rFonts w:asciiTheme="minorHAnsi" w:hAnsiTheme="minorHAnsi"/>
              </w:rPr>
            </w:pPr>
            <w:r>
              <w:rPr>
                <w:rFonts w:asciiTheme="minorHAnsi" w:hAnsiTheme="minorHAnsi"/>
              </w:rPr>
              <w:t>Cause, etiology, or impairment</w:t>
            </w:r>
            <w:r w:rsidR="00571B0C">
              <w:rPr>
                <w:rFonts w:asciiTheme="minorHAnsi" w:hAnsiTheme="minorHAnsi"/>
              </w:rPr>
              <w:t xml:space="preserve"> for which the input source was used </w:t>
            </w:r>
            <w:r w:rsidR="006651A1">
              <w:rPr>
                <w:rFonts w:asciiTheme="minorHAnsi" w:hAnsiTheme="minorHAnsi"/>
              </w:rPr>
              <w:t>(</w:t>
            </w:r>
            <w:r w:rsidR="00571B0C">
              <w:rPr>
                <w:rFonts w:asciiTheme="minorHAnsi" w:hAnsiTheme="minorHAnsi"/>
              </w:rPr>
              <w:t>where relevant</w:t>
            </w:r>
            <w:r w:rsidR="006651A1">
              <w:rPr>
                <w:rFonts w:asciiTheme="minorHAnsi" w:hAnsiTheme="minorHAnsi"/>
              </w:rPr>
              <w:t>)</w:t>
            </w:r>
          </w:p>
        </w:tc>
      </w:tr>
      <w:tr w:rsidR="00143702" w14:paraId="4A5B57D4" w14:textId="77777777" w:rsidTr="00331C63">
        <w:tc>
          <w:tcPr>
            <w:tcW w:w="2425" w:type="dxa"/>
          </w:tcPr>
          <w:p w14:paraId="59EAE59F" w14:textId="6D82BC04" w:rsidR="00143702" w:rsidRDefault="00571B0C">
            <w:pPr>
              <w:rPr>
                <w:rFonts w:asciiTheme="minorHAnsi" w:hAnsiTheme="minorHAnsi"/>
              </w:rPr>
            </w:pPr>
            <w:r>
              <w:rPr>
                <w:rFonts w:asciiTheme="minorHAnsi" w:hAnsiTheme="minorHAnsi"/>
              </w:rPr>
              <w:t>Risk</w:t>
            </w:r>
          </w:p>
        </w:tc>
        <w:tc>
          <w:tcPr>
            <w:tcW w:w="8365" w:type="dxa"/>
          </w:tcPr>
          <w:p w14:paraId="2377EA11" w14:textId="66FC10C2" w:rsidR="00143702" w:rsidRDefault="00571B0C">
            <w:pPr>
              <w:rPr>
                <w:rFonts w:asciiTheme="minorHAnsi" w:hAnsiTheme="minorHAnsi"/>
              </w:rPr>
            </w:pPr>
            <w:r>
              <w:rPr>
                <w:rFonts w:asciiTheme="minorHAnsi" w:hAnsiTheme="minorHAnsi"/>
              </w:rPr>
              <w:t xml:space="preserve">Risk for which the input source was used </w:t>
            </w:r>
            <w:r w:rsidR="006651A1">
              <w:rPr>
                <w:rFonts w:asciiTheme="minorHAnsi" w:hAnsiTheme="minorHAnsi"/>
              </w:rPr>
              <w:t>(</w:t>
            </w:r>
            <w:r>
              <w:rPr>
                <w:rFonts w:asciiTheme="minorHAnsi" w:hAnsiTheme="minorHAnsi"/>
              </w:rPr>
              <w:t>where relevant</w:t>
            </w:r>
            <w:r w:rsidR="006651A1">
              <w:rPr>
                <w:rFonts w:asciiTheme="minorHAnsi" w:hAnsiTheme="minorHAnsi"/>
              </w:rPr>
              <w:t>)</w:t>
            </w:r>
          </w:p>
        </w:tc>
      </w:tr>
      <w:tr w:rsidR="00143702" w14:paraId="5621B7E1" w14:textId="77777777" w:rsidTr="00331C63">
        <w:tc>
          <w:tcPr>
            <w:tcW w:w="2425" w:type="dxa"/>
          </w:tcPr>
          <w:p w14:paraId="2D454F10" w14:textId="3701FE01" w:rsidR="00143702" w:rsidRDefault="00571B0C">
            <w:pPr>
              <w:rPr>
                <w:rFonts w:asciiTheme="minorHAnsi" w:hAnsiTheme="minorHAnsi"/>
              </w:rPr>
            </w:pPr>
            <w:r>
              <w:rPr>
                <w:rFonts w:asciiTheme="minorHAnsi" w:hAnsiTheme="minorHAnsi"/>
              </w:rPr>
              <w:t>Covariate</w:t>
            </w:r>
          </w:p>
        </w:tc>
        <w:tc>
          <w:tcPr>
            <w:tcW w:w="8365" w:type="dxa"/>
          </w:tcPr>
          <w:p w14:paraId="56F6D3A1" w14:textId="18B7C2B5" w:rsidR="00143702" w:rsidRDefault="00571B0C">
            <w:pPr>
              <w:rPr>
                <w:rFonts w:asciiTheme="minorHAnsi" w:hAnsiTheme="minorHAnsi"/>
              </w:rPr>
            </w:pPr>
            <w:r>
              <w:rPr>
                <w:rFonts w:asciiTheme="minorHAnsi" w:hAnsiTheme="minorHAnsi"/>
              </w:rPr>
              <w:t xml:space="preserve">Covariate for which the input source was used </w:t>
            </w:r>
            <w:r w:rsidR="006651A1">
              <w:rPr>
                <w:rFonts w:asciiTheme="minorHAnsi" w:hAnsiTheme="minorHAnsi"/>
              </w:rPr>
              <w:t>(</w:t>
            </w:r>
            <w:r>
              <w:rPr>
                <w:rFonts w:asciiTheme="minorHAnsi" w:hAnsiTheme="minorHAnsi"/>
              </w:rPr>
              <w:t>where relevant</w:t>
            </w:r>
            <w:r w:rsidR="006651A1">
              <w:rPr>
                <w:rFonts w:asciiTheme="minorHAnsi" w:hAnsiTheme="minorHAnsi"/>
              </w:rPr>
              <w:t>)</w:t>
            </w:r>
          </w:p>
        </w:tc>
      </w:tr>
      <w:tr w:rsidR="00571B0C" w14:paraId="19E60320" w14:textId="77777777" w:rsidTr="00331C63">
        <w:tc>
          <w:tcPr>
            <w:tcW w:w="2425" w:type="dxa"/>
          </w:tcPr>
          <w:p w14:paraId="11B6828C" w14:textId="7A39C518" w:rsidR="00571B0C" w:rsidRDefault="00571B0C">
            <w:pPr>
              <w:rPr>
                <w:rFonts w:asciiTheme="minorHAnsi" w:hAnsiTheme="minorHAnsi"/>
              </w:rPr>
            </w:pPr>
            <w:r>
              <w:rPr>
                <w:rFonts w:asciiTheme="minorHAnsi" w:hAnsiTheme="minorHAnsi"/>
              </w:rPr>
              <w:t>Publication status</w:t>
            </w:r>
          </w:p>
        </w:tc>
        <w:tc>
          <w:tcPr>
            <w:tcW w:w="8365" w:type="dxa"/>
          </w:tcPr>
          <w:p w14:paraId="21BAE4BE" w14:textId="375934C3" w:rsidR="00571B0C" w:rsidRDefault="00571B0C">
            <w:pPr>
              <w:rPr>
                <w:rFonts w:asciiTheme="minorHAnsi" w:hAnsiTheme="minorHAnsi"/>
              </w:rPr>
            </w:pPr>
            <w:r>
              <w:rPr>
                <w:rFonts w:asciiTheme="minorHAnsi" w:hAnsiTheme="minorHAnsi"/>
              </w:rPr>
              <w:t>Indicat</w:t>
            </w:r>
            <w:r w:rsidR="006651A1">
              <w:rPr>
                <w:rFonts w:asciiTheme="minorHAnsi" w:hAnsiTheme="minorHAnsi"/>
              </w:rPr>
              <w:t>ion</w:t>
            </w:r>
            <w:r>
              <w:rPr>
                <w:rFonts w:asciiTheme="minorHAnsi" w:hAnsiTheme="minorHAnsi"/>
              </w:rPr>
              <w:t xml:space="preserve"> if the input source is unpublished or forthcoming </w:t>
            </w:r>
            <w:r w:rsidR="006651A1">
              <w:rPr>
                <w:rFonts w:asciiTheme="minorHAnsi" w:hAnsiTheme="minorHAnsi"/>
              </w:rPr>
              <w:t xml:space="preserve">(if </w:t>
            </w:r>
            <w:r>
              <w:rPr>
                <w:rFonts w:asciiTheme="minorHAnsi" w:hAnsiTheme="minorHAnsi"/>
              </w:rPr>
              <w:t>blank</w:t>
            </w:r>
            <w:r w:rsidR="006651A1">
              <w:rPr>
                <w:rFonts w:asciiTheme="minorHAnsi" w:hAnsiTheme="minorHAnsi"/>
              </w:rPr>
              <w:t>,</w:t>
            </w:r>
            <w:r>
              <w:rPr>
                <w:rFonts w:asciiTheme="minorHAnsi" w:hAnsiTheme="minorHAnsi"/>
              </w:rPr>
              <w:t xml:space="preserve"> the input source is considered published</w:t>
            </w:r>
            <w:r w:rsidR="006651A1">
              <w:rPr>
                <w:rFonts w:asciiTheme="minorHAnsi" w:hAnsiTheme="minorHAnsi"/>
              </w:rPr>
              <w:t>)</w:t>
            </w:r>
          </w:p>
        </w:tc>
      </w:tr>
      <w:tr w:rsidR="00BB1F91" w14:paraId="71FB7911" w14:textId="77777777" w:rsidTr="00331C63">
        <w:tc>
          <w:tcPr>
            <w:tcW w:w="2425" w:type="dxa"/>
          </w:tcPr>
          <w:p w14:paraId="55620436" w14:textId="57607F6E" w:rsidR="00BB1F91" w:rsidRDefault="00BB1F91">
            <w:pPr>
              <w:rPr>
                <w:rFonts w:asciiTheme="minorHAnsi" w:hAnsiTheme="minorHAnsi"/>
              </w:rPr>
            </w:pPr>
            <w:r>
              <w:rPr>
                <w:rFonts w:asciiTheme="minorHAnsi" w:hAnsiTheme="minorHAnsi"/>
              </w:rPr>
              <w:t>Indicator</w:t>
            </w:r>
          </w:p>
        </w:tc>
        <w:tc>
          <w:tcPr>
            <w:tcW w:w="8365" w:type="dxa"/>
          </w:tcPr>
          <w:p w14:paraId="2C486FF3" w14:textId="15C26680" w:rsidR="00BB1F91" w:rsidRDefault="00BB1F91">
            <w:pPr>
              <w:rPr>
                <w:rFonts w:asciiTheme="minorHAnsi" w:hAnsiTheme="minorHAnsi"/>
              </w:rPr>
            </w:pPr>
            <w:r>
              <w:rPr>
                <w:rFonts w:asciiTheme="minorHAnsi" w:hAnsiTheme="minorHAnsi"/>
              </w:rPr>
              <w:t>SDG for which the input source was used (where relevant)</w:t>
            </w:r>
          </w:p>
        </w:tc>
      </w:tr>
      <w:tr w:rsidR="00571B0C" w14:paraId="44A94ECD" w14:textId="77777777" w:rsidTr="00331C63">
        <w:tc>
          <w:tcPr>
            <w:tcW w:w="2425" w:type="dxa"/>
          </w:tcPr>
          <w:p w14:paraId="7F2F0931" w14:textId="0890FE93" w:rsidR="00571B0C" w:rsidRDefault="00571B0C">
            <w:pPr>
              <w:rPr>
                <w:rFonts w:asciiTheme="minorHAnsi" w:hAnsiTheme="minorHAnsi"/>
              </w:rPr>
            </w:pPr>
            <w:r>
              <w:rPr>
                <w:rFonts w:asciiTheme="minorHAnsi" w:hAnsiTheme="minorHAnsi"/>
              </w:rPr>
              <w:t>Provider</w:t>
            </w:r>
          </w:p>
        </w:tc>
        <w:tc>
          <w:tcPr>
            <w:tcW w:w="8365" w:type="dxa"/>
          </w:tcPr>
          <w:p w14:paraId="4A80A791" w14:textId="4D718485" w:rsidR="00571B0C" w:rsidRDefault="006651A1">
            <w:pPr>
              <w:rPr>
                <w:rFonts w:asciiTheme="minorHAnsi" w:hAnsiTheme="minorHAnsi"/>
              </w:rPr>
            </w:pPr>
            <w:r>
              <w:rPr>
                <w:rFonts w:asciiTheme="minorHAnsi" w:hAnsiTheme="minorHAnsi"/>
              </w:rPr>
              <w:t>P</w:t>
            </w:r>
            <w:r w:rsidR="00571B0C">
              <w:rPr>
                <w:rFonts w:asciiTheme="minorHAnsi" w:hAnsiTheme="minorHAnsi"/>
              </w:rPr>
              <w:t xml:space="preserve">rovider of the data </w:t>
            </w:r>
            <w:r>
              <w:rPr>
                <w:rFonts w:asciiTheme="minorHAnsi" w:hAnsiTheme="minorHAnsi"/>
              </w:rPr>
              <w:t>(p</w:t>
            </w:r>
            <w:r w:rsidR="00571B0C">
              <w:rPr>
                <w:rFonts w:asciiTheme="minorHAnsi" w:hAnsiTheme="minorHAnsi"/>
              </w:rPr>
              <w:t>rovided whenever possible except for scientific literature</w:t>
            </w:r>
            <w:r>
              <w:rPr>
                <w:rFonts w:asciiTheme="minorHAnsi" w:hAnsiTheme="minorHAnsi"/>
              </w:rPr>
              <w:t>)</w:t>
            </w:r>
          </w:p>
        </w:tc>
      </w:tr>
      <w:tr w:rsidR="00571B0C" w14:paraId="74D93AE8" w14:textId="77777777" w:rsidTr="00331C63">
        <w:tc>
          <w:tcPr>
            <w:tcW w:w="2425" w:type="dxa"/>
          </w:tcPr>
          <w:p w14:paraId="4FF43716" w14:textId="6F3C81EA" w:rsidR="00571B0C" w:rsidRDefault="00571B0C">
            <w:pPr>
              <w:rPr>
                <w:rFonts w:asciiTheme="minorHAnsi" w:hAnsiTheme="minorHAnsi"/>
              </w:rPr>
            </w:pPr>
            <w:r>
              <w:rPr>
                <w:rFonts w:asciiTheme="minorHAnsi" w:hAnsiTheme="minorHAnsi"/>
              </w:rPr>
              <w:t>Provider URL</w:t>
            </w:r>
          </w:p>
        </w:tc>
        <w:tc>
          <w:tcPr>
            <w:tcW w:w="8365" w:type="dxa"/>
          </w:tcPr>
          <w:p w14:paraId="66F2349C" w14:textId="02E0AE6A" w:rsidR="00571B0C" w:rsidRDefault="006651A1">
            <w:pPr>
              <w:rPr>
                <w:rFonts w:asciiTheme="minorHAnsi" w:hAnsiTheme="minorHAnsi"/>
              </w:rPr>
            </w:pPr>
            <w:r>
              <w:rPr>
                <w:rFonts w:asciiTheme="minorHAnsi" w:hAnsiTheme="minorHAnsi"/>
              </w:rPr>
              <w:t>W</w:t>
            </w:r>
            <w:r w:rsidR="00571B0C">
              <w:rPr>
                <w:rFonts w:asciiTheme="minorHAnsi" w:hAnsiTheme="minorHAnsi"/>
              </w:rPr>
              <w:t>eb</w:t>
            </w:r>
            <w:r>
              <w:rPr>
                <w:rFonts w:asciiTheme="minorHAnsi" w:hAnsiTheme="minorHAnsi"/>
              </w:rPr>
              <w:t xml:space="preserve"> address</w:t>
            </w:r>
            <w:r w:rsidR="00571B0C">
              <w:rPr>
                <w:rFonts w:asciiTheme="minorHAnsi" w:hAnsiTheme="minorHAnsi"/>
              </w:rPr>
              <w:t xml:space="preserve"> where </w:t>
            </w:r>
            <w:r w:rsidR="00341A90">
              <w:rPr>
                <w:rFonts w:asciiTheme="minorHAnsi" w:hAnsiTheme="minorHAnsi"/>
              </w:rPr>
              <w:t xml:space="preserve">you </w:t>
            </w:r>
            <w:r w:rsidR="00571B0C">
              <w:rPr>
                <w:rFonts w:asciiTheme="minorHAnsi" w:hAnsiTheme="minorHAnsi"/>
              </w:rPr>
              <w:t>can find or inquire about the input source</w:t>
            </w:r>
          </w:p>
        </w:tc>
      </w:tr>
      <w:tr w:rsidR="00571B0C" w14:paraId="7CA67119" w14:textId="77777777" w:rsidTr="00331C63">
        <w:tc>
          <w:tcPr>
            <w:tcW w:w="2425" w:type="dxa"/>
          </w:tcPr>
          <w:p w14:paraId="64FE3532" w14:textId="268524B7" w:rsidR="00571B0C" w:rsidRPr="00331C63" w:rsidRDefault="00571B0C">
            <w:pPr>
              <w:rPr>
                <w:rFonts w:ascii="Calibri" w:hAnsi="Calibri"/>
                <w:color w:val="000000"/>
              </w:rPr>
            </w:pPr>
            <w:proofErr w:type="spellStart"/>
            <w:r w:rsidRPr="00331C63">
              <w:rPr>
                <w:rFonts w:ascii="Calibri" w:hAnsi="Calibri"/>
                <w:color w:val="000000"/>
              </w:rPr>
              <w:t>GHDx</w:t>
            </w:r>
            <w:proofErr w:type="spellEnd"/>
            <w:r w:rsidRPr="00331C63">
              <w:rPr>
                <w:rFonts w:ascii="Calibri" w:hAnsi="Calibri"/>
                <w:color w:val="000000"/>
              </w:rPr>
              <w:t xml:space="preserve"> URL</w:t>
            </w:r>
          </w:p>
        </w:tc>
        <w:tc>
          <w:tcPr>
            <w:tcW w:w="8365" w:type="dxa"/>
          </w:tcPr>
          <w:p w14:paraId="074BA931" w14:textId="61F0935E" w:rsidR="00571B0C" w:rsidRDefault="006651A1">
            <w:pPr>
              <w:rPr>
                <w:rFonts w:asciiTheme="minorHAnsi" w:hAnsiTheme="minorHAnsi"/>
              </w:rPr>
            </w:pPr>
            <w:r>
              <w:rPr>
                <w:rFonts w:asciiTheme="minorHAnsi" w:hAnsiTheme="minorHAnsi"/>
              </w:rPr>
              <w:t xml:space="preserve">Web address </w:t>
            </w:r>
            <w:r w:rsidR="00571B0C">
              <w:rPr>
                <w:rFonts w:asciiTheme="minorHAnsi" w:hAnsiTheme="minorHAnsi"/>
              </w:rPr>
              <w:t xml:space="preserve">for the </w:t>
            </w:r>
            <w:proofErr w:type="spellStart"/>
            <w:r w:rsidR="00571B0C">
              <w:rPr>
                <w:rFonts w:asciiTheme="minorHAnsi" w:hAnsiTheme="minorHAnsi"/>
              </w:rPr>
              <w:t>GHDx</w:t>
            </w:r>
            <w:proofErr w:type="spellEnd"/>
            <w:r w:rsidR="00571B0C">
              <w:rPr>
                <w:rFonts w:asciiTheme="minorHAnsi" w:hAnsiTheme="minorHAnsi"/>
              </w:rPr>
              <w:t xml:space="preserve"> record of the input source</w:t>
            </w:r>
          </w:p>
        </w:tc>
      </w:tr>
      <w:tr w:rsidR="00571B0C" w14:paraId="2F80C607" w14:textId="77777777" w:rsidTr="00331C63">
        <w:tc>
          <w:tcPr>
            <w:tcW w:w="2425" w:type="dxa"/>
          </w:tcPr>
          <w:p w14:paraId="6A37C8E0" w14:textId="5CDE4C88" w:rsidR="00571B0C" w:rsidRDefault="00571B0C">
            <w:pPr>
              <w:rPr>
                <w:rFonts w:asciiTheme="minorHAnsi" w:hAnsiTheme="minorHAnsi"/>
              </w:rPr>
            </w:pPr>
            <w:r>
              <w:rPr>
                <w:rFonts w:asciiTheme="minorHAnsi" w:hAnsiTheme="minorHAnsi"/>
              </w:rPr>
              <w:t xml:space="preserve">Secondary </w:t>
            </w:r>
            <w:proofErr w:type="spellStart"/>
            <w:r>
              <w:rPr>
                <w:rFonts w:asciiTheme="minorHAnsi" w:hAnsiTheme="minorHAnsi"/>
              </w:rPr>
              <w:t>GHDx</w:t>
            </w:r>
            <w:proofErr w:type="spellEnd"/>
            <w:r>
              <w:rPr>
                <w:rFonts w:asciiTheme="minorHAnsi" w:hAnsiTheme="minorHAnsi"/>
              </w:rPr>
              <w:t xml:space="preserve"> URL</w:t>
            </w:r>
          </w:p>
        </w:tc>
        <w:tc>
          <w:tcPr>
            <w:tcW w:w="8365" w:type="dxa"/>
          </w:tcPr>
          <w:p w14:paraId="3C643189" w14:textId="43C69DE0" w:rsidR="00BD1FCA" w:rsidRDefault="00BD1FCA">
            <w:pPr>
              <w:rPr>
                <w:rFonts w:asciiTheme="minorHAnsi" w:hAnsiTheme="minorHAnsi"/>
              </w:rPr>
            </w:pPr>
            <w:r>
              <w:rPr>
                <w:rFonts w:asciiTheme="minorHAnsi" w:hAnsiTheme="minorHAnsi"/>
              </w:rPr>
              <w:t xml:space="preserve">Web address for the </w:t>
            </w:r>
            <w:proofErr w:type="spellStart"/>
            <w:r>
              <w:rPr>
                <w:rFonts w:asciiTheme="minorHAnsi" w:hAnsiTheme="minorHAnsi"/>
              </w:rPr>
              <w:t>GHDx</w:t>
            </w:r>
            <w:proofErr w:type="spellEnd"/>
            <w:r>
              <w:rPr>
                <w:rFonts w:asciiTheme="minorHAnsi" w:hAnsiTheme="minorHAnsi"/>
              </w:rPr>
              <w:t xml:space="preserve"> record of the granular input source (where relevant)</w:t>
            </w:r>
          </w:p>
          <w:p w14:paraId="5B14D8C4" w14:textId="77777777" w:rsidR="00BD1FCA" w:rsidRDefault="00BD1FCA">
            <w:pPr>
              <w:rPr>
                <w:rFonts w:asciiTheme="minorHAnsi" w:hAnsiTheme="minorHAnsi"/>
              </w:rPr>
            </w:pPr>
          </w:p>
          <w:p w14:paraId="79222F62" w14:textId="008FB91B" w:rsidR="00571B0C" w:rsidRDefault="00BD1FCA">
            <w:pPr>
              <w:rPr>
                <w:rFonts w:asciiTheme="minorHAnsi" w:hAnsiTheme="minorHAnsi"/>
              </w:rPr>
            </w:pPr>
            <w:r>
              <w:rPr>
                <w:rFonts w:asciiTheme="minorHAnsi" w:hAnsiTheme="minorHAnsi"/>
              </w:rPr>
              <w:t xml:space="preserve">Note: </w:t>
            </w:r>
            <w:r w:rsidR="00571B0C">
              <w:rPr>
                <w:rFonts w:asciiTheme="minorHAnsi" w:hAnsiTheme="minorHAnsi"/>
              </w:rPr>
              <w:t xml:space="preserve">In some cases, a large input source </w:t>
            </w:r>
            <w:proofErr w:type="gramStart"/>
            <w:r w:rsidR="00571B0C">
              <w:rPr>
                <w:rFonts w:asciiTheme="minorHAnsi" w:hAnsiTheme="minorHAnsi"/>
              </w:rPr>
              <w:t>is cataloged</w:t>
            </w:r>
            <w:proofErr w:type="gramEnd"/>
            <w:r w:rsidR="00571B0C">
              <w:rPr>
                <w:rFonts w:asciiTheme="minorHAnsi" w:hAnsiTheme="minorHAnsi"/>
              </w:rPr>
              <w:t xml:space="preserve"> at </w:t>
            </w:r>
            <w:r w:rsidR="00331C63">
              <w:rPr>
                <w:rFonts w:asciiTheme="minorHAnsi" w:hAnsiTheme="minorHAnsi"/>
              </w:rPr>
              <w:t xml:space="preserve">a </w:t>
            </w:r>
            <w:r w:rsidR="00571B0C">
              <w:rPr>
                <w:rFonts w:asciiTheme="minorHAnsi" w:hAnsiTheme="minorHAnsi"/>
              </w:rPr>
              <w:t xml:space="preserve">granular level to increase transparency on what parts of the source were used. This is generally signified by a citation that </w:t>
            </w:r>
            <w:proofErr w:type="gramStart"/>
            <w:r w:rsidR="00571B0C">
              <w:rPr>
                <w:rFonts w:asciiTheme="minorHAnsi" w:hAnsiTheme="minorHAnsi"/>
              </w:rPr>
              <w:t>says</w:t>
            </w:r>
            <w:proofErr w:type="gramEnd"/>
            <w:r w:rsidR="00571B0C">
              <w:rPr>
                <w:rFonts w:asciiTheme="minorHAnsi" w:hAnsiTheme="minorHAnsi"/>
              </w:rPr>
              <w:t xml:space="preserve"> “as it appears in.”</w:t>
            </w:r>
            <w:r w:rsidR="00331C63">
              <w:rPr>
                <w:rFonts w:asciiTheme="minorHAnsi" w:hAnsiTheme="minorHAnsi"/>
              </w:rPr>
              <w:t xml:space="preserve"> The secondary </w:t>
            </w:r>
            <w:proofErr w:type="spellStart"/>
            <w:r w:rsidR="00331C63">
              <w:rPr>
                <w:rFonts w:asciiTheme="minorHAnsi" w:hAnsiTheme="minorHAnsi"/>
              </w:rPr>
              <w:t>GHDx</w:t>
            </w:r>
            <w:proofErr w:type="spellEnd"/>
            <w:r w:rsidR="00331C63">
              <w:rPr>
                <w:rFonts w:asciiTheme="minorHAnsi" w:hAnsiTheme="minorHAnsi"/>
              </w:rPr>
              <w:t xml:space="preserve"> URL points </w:t>
            </w:r>
            <w:r w:rsidR="00341A90">
              <w:rPr>
                <w:rFonts w:asciiTheme="minorHAnsi" w:hAnsiTheme="minorHAnsi"/>
              </w:rPr>
              <w:t xml:space="preserve">you </w:t>
            </w:r>
            <w:r w:rsidR="00331C63">
              <w:rPr>
                <w:rFonts w:asciiTheme="minorHAnsi" w:hAnsiTheme="minorHAnsi"/>
              </w:rPr>
              <w:t xml:space="preserve">to </w:t>
            </w:r>
            <w:r w:rsidR="008D4B06">
              <w:rPr>
                <w:rFonts w:asciiTheme="minorHAnsi" w:hAnsiTheme="minorHAnsi"/>
              </w:rPr>
              <w:t xml:space="preserve">catalog </w:t>
            </w:r>
            <w:r w:rsidR="00331C63">
              <w:rPr>
                <w:rFonts w:asciiTheme="minorHAnsi" w:hAnsiTheme="minorHAnsi"/>
              </w:rPr>
              <w:t>records for the more granular input source</w:t>
            </w:r>
            <w:r>
              <w:rPr>
                <w:rFonts w:asciiTheme="minorHAnsi" w:hAnsiTheme="minorHAnsi"/>
              </w:rPr>
              <w:t xml:space="preserve">. For example, </w:t>
            </w:r>
            <w:r w:rsidR="00331C63">
              <w:rPr>
                <w:rFonts w:asciiTheme="minorHAnsi" w:hAnsiTheme="minorHAnsi"/>
              </w:rPr>
              <w:t>the WHO Mortality Database represents many country years of vital registration data</w:t>
            </w:r>
            <w:r w:rsidR="001742B9">
              <w:rPr>
                <w:rFonts w:asciiTheme="minorHAnsi" w:hAnsiTheme="minorHAnsi"/>
              </w:rPr>
              <w:t>,</w:t>
            </w:r>
            <w:r w:rsidR="008D4B06">
              <w:rPr>
                <w:rFonts w:asciiTheme="minorHAnsi" w:hAnsiTheme="minorHAnsi"/>
              </w:rPr>
              <w:t xml:space="preserve"> and </w:t>
            </w:r>
            <w:proofErr w:type="gramStart"/>
            <w:r w:rsidR="008D4B06">
              <w:rPr>
                <w:rFonts w:asciiTheme="minorHAnsi" w:hAnsiTheme="minorHAnsi"/>
              </w:rPr>
              <w:t xml:space="preserve">each country year is documented by a separate </w:t>
            </w:r>
            <w:proofErr w:type="spellStart"/>
            <w:r w:rsidR="008D4B06">
              <w:rPr>
                <w:rFonts w:asciiTheme="minorHAnsi" w:hAnsiTheme="minorHAnsi"/>
              </w:rPr>
              <w:t>GHDx</w:t>
            </w:r>
            <w:proofErr w:type="spellEnd"/>
            <w:r w:rsidR="008D4B06">
              <w:rPr>
                <w:rFonts w:asciiTheme="minorHAnsi" w:hAnsiTheme="minorHAnsi"/>
              </w:rPr>
              <w:t xml:space="preserve"> catalog record</w:t>
            </w:r>
            <w:proofErr w:type="gramEnd"/>
            <w:r w:rsidR="008D4B06">
              <w:rPr>
                <w:rFonts w:asciiTheme="minorHAnsi" w:hAnsiTheme="minorHAnsi"/>
              </w:rPr>
              <w:t>.</w:t>
            </w:r>
          </w:p>
        </w:tc>
      </w:tr>
      <w:tr w:rsidR="00331C63" w14:paraId="368856BF" w14:textId="77777777" w:rsidTr="00331C63">
        <w:tc>
          <w:tcPr>
            <w:tcW w:w="2425" w:type="dxa"/>
          </w:tcPr>
          <w:p w14:paraId="0BC76DCC" w14:textId="6ACD2517" w:rsidR="00331C63" w:rsidRDefault="00331C63">
            <w:pPr>
              <w:rPr>
                <w:rFonts w:asciiTheme="minorHAnsi" w:hAnsiTheme="minorHAnsi"/>
              </w:rPr>
            </w:pPr>
            <w:r>
              <w:rPr>
                <w:rFonts w:asciiTheme="minorHAnsi" w:hAnsiTheme="minorHAnsi"/>
              </w:rPr>
              <w:t xml:space="preserve">Data Collection Method </w:t>
            </w:r>
          </w:p>
        </w:tc>
        <w:tc>
          <w:tcPr>
            <w:tcW w:w="8365" w:type="dxa"/>
          </w:tcPr>
          <w:p w14:paraId="7CCBEE77" w14:textId="5154A2EB" w:rsidR="00331C63" w:rsidRDefault="00BC3086">
            <w:pPr>
              <w:rPr>
                <w:rFonts w:asciiTheme="minorHAnsi" w:hAnsiTheme="minorHAnsi"/>
              </w:rPr>
            </w:pPr>
            <w:r>
              <w:rPr>
                <w:rFonts w:asciiTheme="minorHAnsi" w:hAnsiTheme="minorHAnsi"/>
              </w:rPr>
              <w:t xml:space="preserve">Information on the mechanism </w:t>
            </w:r>
            <w:r w:rsidR="008D4B06">
              <w:rPr>
                <w:rFonts w:asciiTheme="minorHAnsi" w:hAnsiTheme="minorHAnsi"/>
              </w:rPr>
              <w:t>of</w:t>
            </w:r>
            <w:r>
              <w:rPr>
                <w:rFonts w:asciiTheme="minorHAnsi" w:hAnsiTheme="minorHAnsi"/>
              </w:rPr>
              <w:t xml:space="preserve"> data collection</w:t>
            </w:r>
          </w:p>
        </w:tc>
      </w:tr>
      <w:tr w:rsidR="00331C63" w14:paraId="2AAE889D" w14:textId="77777777" w:rsidTr="00331C63">
        <w:tc>
          <w:tcPr>
            <w:tcW w:w="2425" w:type="dxa"/>
          </w:tcPr>
          <w:p w14:paraId="47302C71" w14:textId="341081EB" w:rsidR="00331C63" w:rsidRDefault="00331C63">
            <w:pPr>
              <w:rPr>
                <w:rFonts w:asciiTheme="minorHAnsi" w:hAnsiTheme="minorHAnsi"/>
              </w:rPr>
            </w:pPr>
            <w:r>
              <w:rPr>
                <w:rFonts w:asciiTheme="minorHAnsi" w:hAnsiTheme="minorHAnsi"/>
              </w:rPr>
              <w:lastRenderedPageBreak/>
              <w:t>Year Start</w:t>
            </w:r>
          </w:p>
        </w:tc>
        <w:tc>
          <w:tcPr>
            <w:tcW w:w="8365" w:type="dxa"/>
          </w:tcPr>
          <w:p w14:paraId="1E25C976" w14:textId="694E71BD" w:rsidR="00331C63" w:rsidRDefault="00BD1FCA">
            <w:pPr>
              <w:rPr>
                <w:rFonts w:asciiTheme="minorHAnsi" w:hAnsiTheme="minorHAnsi"/>
              </w:rPr>
            </w:pPr>
            <w:r>
              <w:rPr>
                <w:rFonts w:asciiTheme="minorHAnsi" w:hAnsiTheme="minorHAnsi"/>
              </w:rPr>
              <w:t>S</w:t>
            </w:r>
            <w:r w:rsidR="00CC7270">
              <w:rPr>
                <w:rFonts w:asciiTheme="minorHAnsi" w:hAnsiTheme="minorHAnsi"/>
              </w:rPr>
              <w:t>tart</w:t>
            </w:r>
            <w:r>
              <w:rPr>
                <w:rFonts w:asciiTheme="minorHAnsi" w:hAnsiTheme="minorHAnsi"/>
              </w:rPr>
              <w:t>ing</w:t>
            </w:r>
            <w:r w:rsidR="00CC7270">
              <w:rPr>
                <w:rFonts w:asciiTheme="minorHAnsi" w:hAnsiTheme="minorHAnsi"/>
              </w:rPr>
              <w:t xml:space="preserve"> year of the </w:t>
            </w:r>
            <w:r w:rsidR="008D4B06">
              <w:rPr>
                <w:rFonts w:asciiTheme="minorHAnsi" w:hAnsiTheme="minorHAnsi"/>
              </w:rPr>
              <w:t>data derived</w:t>
            </w:r>
            <w:r>
              <w:rPr>
                <w:rFonts w:asciiTheme="minorHAnsi" w:hAnsiTheme="minorHAnsi"/>
              </w:rPr>
              <w:t xml:space="preserve"> from the input source</w:t>
            </w:r>
          </w:p>
        </w:tc>
      </w:tr>
      <w:tr w:rsidR="00331C63" w14:paraId="7A99AEEE" w14:textId="77777777" w:rsidTr="00331C63">
        <w:tc>
          <w:tcPr>
            <w:tcW w:w="2425" w:type="dxa"/>
          </w:tcPr>
          <w:p w14:paraId="35354B19" w14:textId="4735014B" w:rsidR="00331C63" w:rsidRDefault="00331C63">
            <w:pPr>
              <w:rPr>
                <w:rFonts w:asciiTheme="minorHAnsi" w:hAnsiTheme="minorHAnsi"/>
              </w:rPr>
            </w:pPr>
            <w:r>
              <w:rPr>
                <w:rFonts w:asciiTheme="minorHAnsi" w:hAnsiTheme="minorHAnsi"/>
              </w:rPr>
              <w:t>Year End</w:t>
            </w:r>
          </w:p>
        </w:tc>
        <w:tc>
          <w:tcPr>
            <w:tcW w:w="8365" w:type="dxa"/>
          </w:tcPr>
          <w:p w14:paraId="588ED54C" w14:textId="185BF072" w:rsidR="00331C63" w:rsidRDefault="00BD1FCA">
            <w:pPr>
              <w:rPr>
                <w:rFonts w:asciiTheme="minorHAnsi" w:hAnsiTheme="minorHAnsi"/>
              </w:rPr>
            </w:pPr>
            <w:r>
              <w:rPr>
                <w:rFonts w:asciiTheme="minorHAnsi" w:hAnsiTheme="minorHAnsi"/>
              </w:rPr>
              <w:t xml:space="preserve">Ending year of the </w:t>
            </w:r>
            <w:r w:rsidR="008D4B06">
              <w:rPr>
                <w:rFonts w:asciiTheme="minorHAnsi" w:hAnsiTheme="minorHAnsi"/>
              </w:rPr>
              <w:t>data derived</w:t>
            </w:r>
            <w:r>
              <w:rPr>
                <w:rFonts w:asciiTheme="minorHAnsi" w:hAnsiTheme="minorHAnsi"/>
              </w:rPr>
              <w:t xml:space="preserve"> from the input source</w:t>
            </w:r>
          </w:p>
        </w:tc>
      </w:tr>
      <w:tr w:rsidR="00331C63" w14:paraId="3FDAA32F" w14:textId="77777777" w:rsidTr="00331C63">
        <w:tc>
          <w:tcPr>
            <w:tcW w:w="2425" w:type="dxa"/>
          </w:tcPr>
          <w:p w14:paraId="115AD846" w14:textId="728DF143" w:rsidR="00331C63" w:rsidRDefault="00331C63">
            <w:pPr>
              <w:rPr>
                <w:rFonts w:asciiTheme="minorHAnsi" w:hAnsiTheme="minorHAnsi"/>
              </w:rPr>
            </w:pPr>
            <w:r>
              <w:rPr>
                <w:rFonts w:asciiTheme="minorHAnsi" w:hAnsiTheme="minorHAnsi"/>
              </w:rPr>
              <w:t xml:space="preserve">Sex </w:t>
            </w:r>
          </w:p>
        </w:tc>
        <w:tc>
          <w:tcPr>
            <w:tcW w:w="8365" w:type="dxa"/>
          </w:tcPr>
          <w:p w14:paraId="6527B86A" w14:textId="73EBA395" w:rsidR="00331C63" w:rsidRDefault="00BD1FCA">
            <w:pPr>
              <w:rPr>
                <w:rFonts w:asciiTheme="minorHAnsi" w:hAnsiTheme="minorHAnsi"/>
              </w:rPr>
            </w:pPr>
            <w:r>
              <w:rPr>
                <w:rFonts w:asciiTheme="minorHAnsi" w:hAnsiTheme="minorHAnsi"/>
              </w:rPr>
              <w:t xml:space="preserve">Sex of the population of the </w:t>
            </w:r>
            <w:r w:rsidR="008D4B06">
              <w:rPr>
                <w:rFonts w:asciiTheme="minorHAnsi" w:hAnsiTheme="minorHAnsi"/>
              </w:rPr>
              <w:t>data</w:t>
            </w:r>
            <w:r>
              <w:rPr>
                <w:rFonts w:asciiTheme="minorHAnsi" w:hAnsiTheme="minorHAnsi"/>
              </w:rPr>
              <w:t xml:space="preserve"> derived from the input source</w:t>
            </w:r>
            <w:r w:rsidR="00CC7270">
              <w:rPr>
                <w:rFonts w:asciiTheme="minorHAnsi" w:hAnsiTheme="minorHAnsi"/>
              </w:rPr>
              <w:t xml:space="preserve"> </w:t>
            </w:r>
          </w:p>
        </w:tc>
      </w:tr>
      <w:tr w:rsidR="00331C63" w14:paraId="1BE24C03" w14:textId="77777777" w:rsidTr="00331C63">
        <w:tc>
          <w:tcPr>
            <w:tcW w:w="2425" w:type="dxa"/>
          </w:tcPr>
          <w:p w14:paraId="72351A58" w14:textId="4A6D86C2" w:rsidR="00331C63" w:rsidRDefault="00331C63">
            <w:pPr>
              <w:rPr>
                <w:rFonts w:asciiTheme="minorHAnsi" w:hAnsiTheme="minorHAnsi"/>
              </w:rPr>
            </w:pPr>
            <w:r>
              <w:rPr>
                <w:rFonts w:asciiTheme="minorHAnsi" w:hAnsiTheme="minorHAnsi"/>
              </w:rPr>
              <w:t>Age Start</w:t>
            </w:r>
          </w:p>
        </w:tc>
        <w:tc>
          <w:tcPr>
            <w:tcW w:w="8365" w:type="dxa"/>
          </w:tcPr>
          <w:p w14:paraId="7A409D5F" w14:textId="763DC82E" w:rsidR="00331C63" w:rsidRDefault="00BD1FCA">
            <w:pPr>
              <w:rPr>
                <w:rFonts w:asciiTheme="minorHAnsi" w:hAnsiTheme="minorHAnsi"/>
              </w:rPr>
            </w:pPr>
            <w:r>
              <w:rPr>
                <w:rFonts w:asciiTheme="minorHAnsi" w:hAnsiTheme="minorHAnsi"/>
              </w:rPr>
              <w:t xml:space="preserve">Numerical value of starting age of the population of the </w:t>
            </w:r>
            <w:r w:rsidR="008D4B06">
              <w:rPr>
                <w:rFonts w:asciiTheme="minorHAnsi" w:hAnsiTheme="minorHAnsi"/>
              </w:rPr>
              <w:t>data derived</w:t>
            </w:r>
            <w:r>
              <w:rPr>
                <w:rFonts w:asciiTheme="minorHAnsi" w:hAnsiTheme="minorHAnsi"/>
              </w:rPr>
              <w:t xml:space="preserve"> from the input source</w:t>
            </w:r>
          </w:p>
        </w:tc>
      </w:tr>
      <w:tr w:rsidR="00331C63" w14:paraId="26F47461" w14:textId="77777777" w:rsidTr="00331C63">
        <w:tc>
          <w:tcPr>
            <w:tcW w:w="2425" w:type="dxa"/>
          </w:tcPr>
          <w:p w14:paraId="10D28F2C" w14:textId="66D79E36" w:rsidR="00331C63" w:rsidRDefault="00331C63">
            <w:pPr>
              <w:rPr>
                <w:rFonts w:asciiTheme="minorHAnsi" w:hAnsiTheme="minorHAnsi"/>
              </w:rPr>
            </w:pPr>
            <w:r>
              <w:rPr>
                <w:rFonts w:asciiTheme="minorHAnsi" w:hAnsiTheme="minorHAnsi"/>
              </w:rPr>
              <w:t>Age End</w:t>
            </w:r>
          </w:p>
        </w:tc>
        <w:tc>
          <w:tcPr>
            <w:tcW w:w="8365" w:type="dxa"/>
          </w:tcPr>
          <w:p w14:paraId="78CB3671" w14:textId="0FCAC600" w:rsidR="00331C63" w:rsidRDefault="00BD1FCA">
            <w:pPr>
              <w:rPr>
                <w:rFonts w:asciiTheme="minorHAnsi" w:hAnsiTheme="minorHAnsi"/>
              </w:rPr>
            </w:pPr>
            <w:r>
              <w:rPr>
                <w:rFonts w:asciiTheme="minorHAnsi" w:hAnsiTheme="minorHAnsi"/>
              </w:rPr>
              <w:t xml:space="preserve">Numerical value of ending age of the population of the </w:t>
            </w:r>
            <w:r w:rsidR="008D4B06">
              <w:rPr>
                <w:rFonts w:asciiTheme="minorHAnsi" w:hAnsiTheme="minorHAnsi"/>
              </w:rPr>
              <w:t>data</w:t>
            </w:r>
            <w:r>
              <w:rPr>
                <w:rFonts w:asciiTheme="minorHAnsi" w:hAnsiTheme="minorHAnsi"/>
              </w:rPr>
              <w:t xml:space="preserve"> derived from the input source</w:t>
            </w:r>
          </w:p>
        </w:tc>
      </w:tr>
      <w:tr w:rsidR="00331C63" w14:paraId="6C3E66DF" w14:textId="77777777" w:rsidTr="00331C63">
        <w:tc>
          <w:tcPr>
            <w:tcW w:w="2425" w:type="dxa"/>
          </w:tcPr>
          <w:p w14:paraId="57B8B17C" w14:textId="78DD605F" w:rsidR="00331C63" w:rsidRDefault="00331C63">
            <w:pPr>
              <w:rPr>
                <w:rFonts w:asciiTheme="minorHAnsi" w:hAnsiTheme="minorHAnsi"/>
              </w:rPr>
            </w:pPr>
            <w:r>
              <w:rPr>
                <w:rFonts w:asciiTheme="minorHAnsi" w:hAnsiTheme="minorHAnsi"/>
              </w:rPr>
              <w:t>Age Type</w:t>
            </w:r>
          </w:p>
        </w:tc>
        <w:tc>
          <w:tcPr>
            <w:tcW w:w="8365" w:type="dxa"/>
          </w:tcPr>
          <w:p w14:paraId="637DCD6B" w14:textId="711AA897" w:rsidR="00331C63" w:rsidRDefault="00BD1FCA">
            <w:pPr>
              <w:rPr>
                <w:rFonts w:asciiTheme="minorHAnsi" w:hAnsiTheme="minorHAnsi"/>
              </w:rPr>
            </w:pPr>
            <w:r>
              <w:rPr>
                <w:rFonts w:asciiTheme="minorHAnsi" w:hAnsiTheme="minorHAnsi"/>
              </w:rPr>
              <w:t>Unit of age values in previous columns (e.g., years, months, days)</w:t>
            </w:r>
          </w:p>
        </w:tc>
      </w:tr>
      <w:tr w:rsidR="00331C63" w14:paraId="1FDB4264" w14:textId="77777777" w:rsidTr="00331C63">
        <w:tc>
          <w:tcPr>
            <w:tcW w:w="2425" w:type="dxa"/>
          </w:tcPr>
          <w:p w14:paraId="38BE80E3" w14:textId="5C8D3FB1" w:rsidR="00331C63" w:rsidRDefault="00331C63">
            <w:pPr>
              <w:rPr>
                <w:rFonts w:asciiTheme="minorHAnsi" w:hAnsiTheme="minorHAnsi"/>
              </w:rPr>
            </w:pPr>
            <w:r>
              <w:rPr>
                <w:rFonts w:asciiTheme="minorHAnsi" w:hAnsiTheme="minorHAnsi"/>
              </w:rPr>
              <w:t>Representativeness</w:t>
            </w:r>
          </w:p>
        </w:tc>
        <w:tc>
          <w:tcPr>
            <w:tcW w:w="8365" w:type="dxa"/>
          </w:tcPr>
          <w:p w14:paraId="7F634F04" w14:textId="26C2AAB5" w:rsidR="00331C63" w:rsidRDefault="008D4B06">
            <w:pPr>
              <w:rPr>
                <w:rFonts w:asciiTheme="minorHAnsi" w:hAnsiTheme="minorHAnsi"/>
              </w:rPr>
            </w:pPr>
            <w:r>
              <w:rPr>
                <w:rFonts w:asciiTheme="minorHAnsi" w:hAnsiTheme="minorHAnsi"/>
              </w:rPr>
              <w:t xml:space="preserve">Relevant </w:t>
            </w:r>
            <w:r w:rsidR="00357A86">
              <w:rPr>
                <w:rFonts w:asciiTheme="minorHAnsi" w:hAnsiTheme="minorHAnsi"/>
              </w:rPr>
              <w:t>quality of the population in the input source (e.g., nationally representative, representative of urban areas only, etc.)</w:t>
            </w:r>
          </w:p>
        </w:tc>
      </w:tr>
      <w:tr w:rsidR="00331C63" w14:paraId="221D9C21" w14:textId="77777777" w:rsidTr="00331C63">
        <w:tc>
          <w:tcPr>
            <w:tcW w:w="2425" w:type="dxa"/>
          </w:tcPr>
          <w:p w14:paraId="0E87727F" w14:textId="46DB0D4A" w:rsidR="00331C63" w:rsidRDefault="00331C63">
            <w:pPr>
              <w:rPr>
                <w:rFonts w:asciiTheme="minorHAnsi" w:hAnsiTheme="minorHAnsi"/>
              </w:rPr>
            </w:pPr>
            <w:proofErr w:type="spellStart"/>
            <w:r>
              <w:rPr>
                <w:rFonts w:asciiTheme="minorHAnsi" w:hAnsiTheme="minorHAnsi"/>
              </w:rPr>
              <w:t>Urbanicity</w:t>
            </w:r>
            <w:proofErr w:type="spellEnd"/>
            <w:r>
              <w:rPr>
                <w:rFonts w:asciiTheme="minorHAnsi" w:hAnsiTheme="minorHAnsi"/>
              </w:rPr>
              <w:t xml:space="preserve"> Type</w:t>
            </w:r>
          </w:p>
        </w:tc>
        <w:tc>
          <w:tcPr>
            <w:tcW w:w="8365" w:type="dxa"/>
          </w:tcPr>
          <w:p w14:paraId="7D402D7A" w14:textId="5050EE4B" w:rsidR="00331C63" w:rsidRDefault="00BD1FCA">
            <w:pPr>
              <w:rPr>
                <w:rFonts w:asciiTheme="minorHAnsi" w:hAnsiTheme="minorHAnsi"/>
              </w:rPr>
            </w:pPr>
            <w:proofErr w:type="spellStart"/>
            <w:r>
              <w:rPr>
                <w:rFonts w:asciiTheme="minorHAnsi" w:hAnsiTheme="minorHAnsi"/>
              </w:rPr>
              <w:t>Urbanicity</w:t>
            </w:r>
            <w:proofErr w:type="spellEnd"/>
            <w:r>
              <w:rPr>
                <w:rFonts w:asciiTheme="minorHAnsi" w:hAnsiTheme="minorHAnsi"/>
              </w:rPr>
              <w:t xml:space="preserve"> value of the population in the input source (e.g., urban, rural, etc.)</w:t>
            </w:r>
          </w:p>
        </w:tc>
      </w:tr>
      <w:tr w:rsidR="00331C63" w14:paraId="7826A94D" w14:textId="77777777" w:rsidTr="00331C63">
        <w:tc>
          <w:tcPr>
            <w:tcW w:w="2425" w:type="dxa"/>
          </w:tcPr>
          <w:p w14:paraId="0DE971CC" w14:textId="5DF17DFB" w:rsidR="00331C63" w:rsidRDefault="00331C63">
            <w:pPr>
              <w:rPr>
                <w:rFonts w:asciiTheme="minorHAnsi" w:hAnsiTheme="minorHAnsi"/>
              </w:rPr>
            </w:pPr>
            <w:r w:rsidRPr="00331C63">
              <w:rPr>
                <w:rFonts w:asciiTheme="minorHAnsi" w:hAnsiTheme="minorHAnsi"/>
              </w:rPr>
              <w:t>Population Representativeness Covariates</w:t>
            </w:r>
          </w:p>
        </w:tc>
        <w:tc>
          <w:tcPr>
            <w:tcW w:w="8365" w:type="dxa"/>
          </w:tcPr>
          <w:p w14:paraId="4FBF477F" w14:textId="4F2E80CA" w:rsidR="00331C63" w:rsidRDefault="00357A86">
            <w:pPr>
              <w:rPr>
                <w:rFonts w:asciiTheme="minorHAnsi" w:hAnsiTheme="minorHAnsi"/>
              </w:rPr>
            </w:pPr>
            <w:r>
              <w:rPr>
                <w:rFonts w:asciiTheme="minorHAnsi" w:hAnsiTheme="minorHAnsi"/>
              </w:rPr>
              <w:t>Other qualities of the population in the input source (where relevant and collected; see</w:t>
            </w:r>
            <w:r w:rsidR="00614C25">
              <w:rPr>
                <w:rFonts w:asciiTheme="minorHAnsi" w:hAnsiTheme="minorHAnsi"/>
              </w:rPr>
              <w:t xml:space="preserve"> the code values and descriptions </w:t>
            </w:r>
            <w:r w:rsidR="00CD1F59">
              <w:rPr>
                <w:rFonts w:asciiTheme="minorHAnsi" w:hAnsiTheme="minorHAnsi"/>
              </w:rPr>
              <w:t>document</w:t>
            </w:r>
            <w:r>
              <w:rPr>
                <w:rFonts w:asciiTheme="minorHAnsi" w:hAnsiTheme="minorHAnsi"/>
              </w:rPr>
              <w:t xml:space="preserve"> </w:t>
            </w:r>
            <w:r w:rsidR="00614C25">
              <w:rPr>
                <w:rFonts w:asciiTheme="minorHAnsi" w:hAnsiTheme="minorHAnsi"/>
              </w:rPr>
              <w:t xml:space="preserve">on the tool homepage </w:t>
            </w:r>
            <w:r>
              <w:rPr>
                <w:rFonts w:asciiTheme="minorHAnsi" w:hAnsiTheme="minorHAnsi"/>
              </w:rPr>
              <w:t>for value translation)</w:t>
            </w:r>
          </w:p>
        </w:tc>
      </w:tr>
      <w:tr w:rsidR="00331C63" w14:paraId="78652D17" w14:textId="77777777" w:rsidTr="00331C63">
        <w:tc>
          <w:tcPr>
            <w:tcW w:w="2425" w:type="dxa"/>
          </w:tcPr>
          <w:p w14:paraId="7086E2E2" w14:textId="550E76F8" w:rsidR="00331C63" w:rsidRDefault="00331C63">
            <w:pPr>
              <w:rPr>
                <w:rFonts w:asciiTheme="minorHAnsi" w:hAnsiTheme="minorHAnsi"/>
              </w:rPr>
            </w:pPr>
            <w:r w:rsidRPr="00331C63">
              <w:rPr>
                <w:rFonts w:asciiTheme="minorHAnsi" w:hAnsiTheme="minorHAnsi"/>
              </w:rPr>
              <w:t>Diagnostic Criteria/Measurement Method</w:t>
            </w:r>
          </w:p>
        </w:tc>
        <w:tc>
          <w:tcPr>
            <w:tcW w:w="8365" w:type="dxa"/>
          </w:tcPr>
          <w:p w14:paraId="01BADAB6" w14:textId="151BB35B" w:rsidR="00331C63" w:rsidRDefault="008D4B06">
            <w:pPr>
              <w:rPr>
                <w:rFonts w:asciiTheme="minorHAnsi" w:hAnsiTheme="minorHAnsi"/>
              </w:rPr>
            </w:pPr>
            <w:r>
              <w:rPr>
                <w:rFonts w:asciiTheme="minorHAnsi" w:hAnsiTheme="minorHAnsi"/>
              </w:rPr>
              <w:t>Relevant</w:t>
            </w:r>
            <w:r w:rsidR="00770192">
              <w:rPr>
                <w:rFonts w:asciiTheme="minorHAnsi" w:hAnsiTheme="minorHAnsi"/>
              </w:rPr>
              <w:t xml:space="preserve"> case definition of the population in the input source (where relevant and collected)</w:t>
            </w:r>
          </w:p>
        </w:tc>
      </w:tr>
      <w:tr w:rsidR="00331C63" w14:paraId="2E5AEC2A" w14:textId="77777777" w:rsidTr="00331C63">
        <w:tc>
          <w:tcPr>
            <w:tcW w:w="2425" w:type="dxa"/>
          </w:tcPr>
          <w:p w14:paraId="1133EE83" w14:textId="55C0A959" w:rsidR="00331C63" w:rsidRDefault="00331C63">
            <w:pPr>
              <w:rPr>
                <w:rFonts w:asciiTheme="minorHAnsi" w:hAnsiTheme="minorHAnsi"/>
              </w:rPr>
            </w:pPr>
            <w:r w:rsidRPr="00331C63">
              <w:rPr>
                <w:rFonts w:asciiTheme="minorHAnsi" w:hAnsiTheme="minorHAnsi"/>
              </w:rPr>
              <w:t>Diagnostic Criteria/Measurement Method Covariates</w:t>
            </w:r>
          </w:p>
        </w:tc>
        <w:tc>
          <w:tcPr>
            <w:tcW w:w="8365" w:type="dxa"/>
          </w:tcPr>
          <w:p w14:paraId="1051D4BC" w14:textId="440C04D6" w:rsidR="00331C63" w:rsidRDefault="00357A86">
            <w:pPr>
              <w:rPr>
                <w:rFonts w:asciiTheme="minorHAnsi" w:hAnsiTheme="minorHAnsi"/>
              </w:rPr>
            </w:pPr>
            <w:r>
              <w:rPr>
                <w:rFonts w:asciiTheme="minorHAnsi" w:hAnsiTheme="minorHAnsi"/>
              </w:rPr>
              <w:t xml:space="preserve">Case definitions of the population in the input source (where relevant and collected; see </w:t>
            </w:r>
            <w:r w:rsidR="00614C25">
              <w:rPr>
                <w:rFonts w:asciiTheme="minorHAnsi" w:hAnsiTheme="minorHAnsi"/>
              </w:rPr>
              <w:t xml:space="preserve">the code values and descriptions document on the tool homepage </w:t>
            </w:r>
            <w:r>
              <w:rPr>
                <w:rFonts w:asciiTheme="minorHAnsi" w:hAnsiTheme="minorHAnsi"/>
              </w:rPr>
              <w:t>for value translation)</w:t>
            </w:r>
          </w:p>
        </w:tc>
      </w:tr>
      <w:tr w:rsidR="00331C63" w14:paraId="5F3646A8" w14:textId="77777777" w:rsidTr="00331C63">
        <w:tc>
          <w:tcPr>
            <w:tcW w:w="2425" w:type="dxa"/>
          </w:tcPr>
          <w:p w14:paraId="6043E036" w14:textId="5B2D922C" w:rsidR="00331C63" w:rsidRDefault="00331C63">
            <w:pPr>
              <w:rPr>
                <w:rFonts w:asciiTheme="minorHAnsi" w:hAnsiTheme="minorHAnsi"/>
              </w:rPr>
            </w:pPr>
            <w:r>
              <w:rPr>
                <w:rFonts w:asciiTheme="minorHAnsi" w:hAnsiTheme="minorHAnsi"/>
              </w:rPr>
              <w:t>Sample Size</w:t>
            </w:r>
          </w:p>
        </w:tc>
        <w:tc>
          <w:tcPr>
            <w:tcW w:w="8365" w:type="dxa"/>
          </w:tcPr>
          <w:p w14:paraId="26FD51C2" w14:textId="3DC42F44" w:rsidR="00331C63" w:rsidRDefault="00BD1FCA">
            <w:pPr>
              <w:rPr>
                <w:rFonts w:asciiTheme="minorHAnsi" w:hAnsiTheme="minorHAnsi"/>
              </w:rPr>
            </w:pPr>
            <w:r>
              <w:rPr>
                <w:rFonts w:asciiTheme="minorHAnsi" w:hAnsiTheme="minorHAnsi"/>
              </w:rPr>
              <w:t>S</w:t>
            </w:r>
            <w:r w:rsidR="00CC7270">
              <w:rPr>
                <w:rFonts w:asciiTheme="minorHAnsi" w:hAnsiTheme="minorHAnsi"/>
              </w:rPr>
              <w:t>ample siz</w:t>
            </w:r>
            <w:r>
              <w:rPr>
                <w:rFonts w:asciiTheme="minorHAnsi" w:hAnsiTheme="minorHAnsi"/>
              </w:rPr>
              <w:t xml:space="preserve">e of data </w:t>
            </w:r>
            <w:r w:rsidR="008D4B06">
              <w:rPr>
                <w:rFonts w:asciiTheme="minorHAnsi" w:hAnsiTheme="minorHAnsi"/>
              </w:rPr>
              <w:t>derived</w:t>
            </w:r>
            <w:r>
              <w:rPr>
                <w:rFonts w:asciiTheme="minorHAnsi" w:hAnsiTheme="minorHAnsi"/>
              </w:rPr>
              <w:t xml:space="preserve"> from input source</w:t>
            </w:r>
          </w:p>
        </w:tc>
      </w:tr>
      <w:tr w:rsidR="00331C63" w14:paraId="385DEAB9" w14:textId="77777777" w:rsidTr="00331C63">
        <w:tc>
          <w:tcPr>
            <w:tcW w:w="2425" w:type="dxa"/>
          </w:tcPr>
          <w:p w14:paraId="357B7541" w14:textId="7E4D8FD3" w:rsidR="00331C63" w:rsidRDefault="00331C63">
            <w:pPr>
              <w:rPr>
                <w:rFonts w:asciiTheme="minorHAnsi" w:hAnsiTheme="minorHAnsi"/>
              </w:rPr>
            </w:pPr>
            <w:r>
              <w:rPr>
                <w:rFonts w:asciiTheme="minorHAnsi" w:hAnsiTheme="minorHAnsi"/>
              </w:rPr>
              <w:t>Sample Size Unit</w:t>
            </w:r>
          </w:p>
        </w:tc>
        <w:tc>
          <w:tcPr>
            <w:tcW w:w="8365" w:type="dxa"/>
          </w:tcPr>
          <w:p w14:paraId="5C4E068B" w14:textId="24BCF4D0" w:rsidR="00331C63" w:rsidRDefault="00BD1FCA">
            <w:pPr>
              <w:rPr>
                <w:rFonts w:asciiTheme="minorHAnsi" w:hAnsiTheme="minorHAnsi"/>
              </w:rPr>
            </w:pPr>
            <w:r>
              <w:rPr>
                <w:rFonts w:asciiTheme="minorHAnsi" w:hAnsiTheme="minorHAnsi"/>
              </w:rPr>
              <w:t>Unit of sample size</w:t>
            </w:r>
          </w:p>
        </w:tc>
      </w:tr>
      <w:tr w:rsidR="00331C63" w14:paraId="761C6FC7" w14:textId="77777777" w:rsidTr="00331C63">
        <w:tc>
          <w:tcPr>
            <w:tcW w:w="2425" w:type="dxa"/>
          </w:tcPr>
          <w:p w14:paraId="39F104BB" w14:textId="290DFC41" w:rsidR="00331C63" w:rsidRDefault="00AD7AFA">
            <w:pPr>
              <w:rPr>
                <w:rFonts w:asciiTheme="minorHAnsi" w:hAnsiTheme="minorHAnsi"/>
              </w:rPr>
            </w:pPr>
            <w:r>
              <w:rPr>
                <w:rFonts w:asciiTheme="minorHAnsi" w:hAnsiTheme="minorHAnsi"/>
              </w:rPr>
              <w:t>Standard Error</w:t>
            </w:r>
          </w:p>
        </w:tc>
        <w:tc>
          <w:tcPr>
            <w:tcW w:w="8365" w:type="dxa"/>
          </w:tcPr>
          <w:p w14:paraId="6E4F5FD5" w14:textId="538E1CE1" w:rsidR="00331C63" w:rsidRDefault="00BD1FCA">
            <w:pPr>
              <w:rPr>
                <w:rFonts w:asciiTheme="minorHAnsi" w:hAnsiTheme="minorHAnsi"/>
              </w:rPr>
            </w:pPr>
            <w:r>
              <w:rPr>
                <w:rFonts w:asciiTheme="minorHAnsi" w:hAnsiTheme="minorHAnsi"/>
              </w:rPr>
              <w:t xml:space="preserve">Standard error of data </w:t>
            </w:r>
            <w:r w:rsidR="008D4B06">
              <w:rPr>
                <w:rFonts w:asciiTheme="minorHAnsi" w:hAnsiTheme="minorHAnsi"/>
              </w:rPr>
              <w:t>derived</w:t>
            </w:r>
            <w:r>
              <w:rPr>
                <w:rFonts w:asciiTheme="minorHAnsi" w:hAnsiTheme="minorHAnsi"/>
              </w:rPr>
              <w:t xml:space="preserve"> from input source</w:t>
            </w:r>
          </w:p>
        </w:tc>
      </w:tr>
    </w:tbl>
    <w:p w14:paraId="62EE5F53" w14:textId="77777777" w:rsidR="00143702" w:rsidRPr="00143702" w:rsidRDefault="00143702"/>
    <w:p w14:paraId="7FEA79D1" w14:textId="00089C4A" w:rsidR="000C63B8" w:rsidRPr="005915EC" w:rsidRDefault="000C63B8" w:rsidP="00963E78">
      <w:pPr>
        <w:pStyle w:val="Heading1"/>
        <w:rPr>
          <w:rFonts w:asciiTheme="minorHAnsi" w:hAnsiTheme="minorHAnsi"/>
        </w:rPr>
      </w:pPr>
      <w:bookmarkStart w:id="10" w:name="_Toc463524737"/>
      <w:r w:rsidRPr="005915EC">
        <w:rPr>
          <w:rFonts w:asciiTheme="minorHAnsi" w:hAnsiTheme="minorHAnsi"/>
        </w:rPr>
        <w:t>Troubleshooting</w:t>
      </w:r>
      <w:bookmarkEnd w:id="10"/>
    </w:p>
    <w:p w14:paraId="7FEA79D2" w14:textId="4F945BD2" w:rsidR="000C63B8" w:rsidRPr="005915EC" w:rsidRDefault="000C63B8" w:rsidP="00963E78">
      <w:pPr>
        <w:rPr>
          <w:rFonts w:asciiTheme="minorHAnsi" w:hAnsiTheme="minorHAnsi"/>
        </w:rPr>
      </w:pPr>
      <w:r w:rsidRPr="005915EC">
        <w:rPr>
          <w:rFonts w:asciiTheme="minorHAnsi" w:hAnsiTheme="minorHAnsi"/>
        </w:rPr>
        <w:t xml:space="preserve">This </w:t>
      </w:r>
      <w:r w:rsidR="001742B9">
        <w:rPr>
          <w:rFonts w:asciiTheme="minorHAnsi" w:hAnsiTheme="minorHAnsi"/>
        </w:rPr>
        <w:t>section</w:t>
      </w:r>
      <w:r w:rsidRPr="005915EC">
        <w:rPr>
          <w:rFonts w:asciiTheme="minorHAnsi" w:hAnsiTheme="minorHAnsi"/>
        </w:rPr>
        <w:t xml:space="preserve"> includes workarounds for </w:t>
      </w:r>
      <w:r w:rsidR="00CB6634" w:rsidRPr="005915EC">
        <w:rPr>
          <w:rFonts w:asciiTheme="minorHAnsi" w:hAnsiTheme="minorHAnsi"/>
        </w:rPr>
        <w:t xml:space="preserve">some of </w:t>
      </w:r>
      <w:r w:rsidRPr="005915EC">
        <w:rPr>
          <w:rFonts w:asciiTheme="minorHAnsi" w:hAnsiTheme="minorHAnsi"/>
        </w:rPr>
        <w:t xml:space="preserve">the </w:t>
      </w:r>
      <w:r w:rsidR="008D4B06">
        <w:rPr>
          <w:rFonts w:asciiTheme="minorHAnsi" w:hAnsiTheme="minorHAnsi"/>
        </w:rPr>
        <w:t xml:space="preserve">known downloading issues with the </w:t>
      </w:r>
      <w:r w:rsidRPr="005915EC">
        <w:rPr>
          <w:rFonts w:asciiTheme="minorHAnsi" w:hAnsiTheme="minorHAnsi"/>
        </w:rPr>
        <w:t xml:space="preserve">GBD </w:t>
      </w:r>
      <w:r w:rsidR="008D4B06">
        <w:rPr>
          <w:rFonts w:asciiTheme="minorHAnsi" w:hAnsiTheme="minorHAnsi"/>
        </w:rPr>
        <w:t>Data Input Source Tool.</w:t>
      </w:r>
    </w:p>
    <w:p w14:paraId="7FEA79D3" w14:textId="78C520D8" w:rsidR="000C63B8" w:rsidRPr="005915EC" w:rsidRDefault="000C63B8" w:rsidP="00963E78">
      <w:pPr>
        <w:pStyle w:val="Heading2"/>
        <w:spacing w:before="240"/>
        <w:rPr>
          <w:rFonts w:asciiTheme="minorHAnsi" w:hAnsiTheme="minorHAnsi"/>
        </w:rPr>
      </w:pPr>
      <w:bookmarkStart w:id="11" w:name="_Toc463524738"/>
      <w:r w:rsidRPr="005915EC">
        <w:rPr>
          <w:rFonts w:asciiTheme="minorHAnsi" w:hAnsiTheme="minorHAnsi"/>
        </w:rPr>
        <w:t xml:space="preserve">Combining </w:t>
      </w:r>
      <w:r w:rsidR="001742B9">
        <w:rPr>
          <w:rFonts w:asciiTheme="minorHAnsi" w:hAnsiTheme="minorHAnsi"/>
        </w:rPr>
        <w:t>m</w:t>
      </w:r>
      <w:r w:rsidRPr="005915EC">
        <w:rPr>
          <w:rFonts w:asciiTheme="minorHAnsi" w:hAnsiTheme="minorHAnsi"/>
        </w:rPr>
        <w:t xml:space="preserve">ultiple CSV </w:t>
      </w:r>
      <w:r w:rsidR="001742B9">
        <w:rPr>
          <w:rFonts w:asciiTheme="minorHAnsi" w:hAnsiTheme="minorHAnsi"/>
        </w:rPr>
        <w:t>f</w:t>
      </w:r>
      <w:r w:rsidRPr="005915EC">
        <w:rPr>
          <w:rFonts w:asciiTheme="minorHAnsi" w:hAnsiTheme="minorHAnsi"/>
        </w:rPr>
        <w:t>iles</w:t>
      </w:r>
      <w:bookmarkEnd w:id="11"/>
    </w:p>
    <w:p w14:paraId="7FEA79D4" w14:textId="3411839E" w:rsidR="009A7D68" w:rsidRDefault="009A7D68" w:rsidP="00963E78">
      <w:pPr>
        <w:rPr>
          <w:rFonts w:asciiTheme="minorHAnsi" w:hAnsiTheme="minorHAnsi"/>
        </w:rPr>
      </w:pPr>
      <w:r w:rsidRPr="005915EC">
        <w:rPr>
          <w:rFonts w:asciiTheme="minorHAnsi" w:hAnsiTheme="minorHAnsi"/>
        </w:rPr>
        <w:t>Sometimes, queries return data in multiple CSV files. Each file contain</w:t>
      </w:r>
      <w:r w:rsidR="001742B9">
        <w:rPr>
          <w:rFonts w:asciiTheme="minorHAnsi" w:hAnsiTheme="minorHAnsi"/>
        </w:rPr>
        <w:t>s</w:t>
      </w:r>
      <w:r w:rsidRPr="005915EC">
        <w:rPr>
          <w:rFonts w:asciiTheme="minorHAnsi" w:hAnsiTheme="minorHAnsi"/>
        </w:rPr>
        <w:t xml:space="preserve"> a segment of the data</w:t>
      </w:r>
      <w:r w:rsidR="00547C9E">
        <w:rPr>
          <w:rFonts w:asciiTheme="minorHAnsi" w:hAnsiTheme="minorHAnsi"/>
        </w:rPr>
        <w:t xml:space="preserve"> and</w:t>
      </w:r>
      <w:r w:rsidRPr="005915EC">
        <w:rPr>
          <w:rFonts w:asciiTheme="minorHAnsi" w:hAnsiTheme="minorHAnsi"/>
        </w:rPr>
        <w:t xml:space="preserve"> </w:t>
      </w:r>
      <w:r w:rsidR="001742B9">
        <w:rPr>
          <w:rFonts w:asciiTheme="minorHAnsi" w:hAnsiTheme="minorHAnsi"/>
        </w:rPr>
        <w:t>has</w:t>
      </w:r>
      <w:r w:rsidR="001742B9" w:rsidRPr="005915EC">
        <w:rPr>
          <w:rFonts w:asciiTheme="minorHAnsi" w:hAnsiTheme="minorHAnsi"/>
        </w:rPr>
        <w:t xml:space="preserve"> </w:t>
      </w:r>
      <w:r w:rsidRPr="005915EC">
        <w:rPr>
          <w:rFonts w:asciiTheme="minorHAnsi" w:hAnsiTheme="minorHAnsi"/>
        </w:rPr>
        <w:t>identical columns and a header row.</w:t>
      </w:r>
      <w:r w:rsidR="00AD113F">
        <w:rPr>
          <w:rFonts w:asciiTheme="minorHAnsi" w:hAnsiTheme="minorHAnsi"/>
        </w:rPr>
        <w:t xml:space="preserve"> Note that you cannot have more than </w:t>
      </w:r>
      <w:r w:rsidR="001742B9">
        <w:rPr>
          <w:rFonts w:asciiTheme="minorHAnsi" w:hAnsiTheme="minorHAnsi"/>
        </w:rPr>
        <w:t xml:space="preserve">1 </w:t>
      </w:r>
      <w:r w:rsidR="00AD113F">
        <w:rPr>
          <w:rFonts w:asciiTheme="minorHAnsi" w:hAnsiTheme="minorHAnsi"/>
        </w:rPr>
        <w:t>million rows in a csv file. Combining results over one million rows require</w:t>
      </w:r>
      <w:r w:rsidR="001742B9">
        <w:rPr>
          <w:rFonts w:asciiTheme="minorHAnsi" w:hAnsiTheme="minorHAnsi"/>
        </w:rPr>
        <w:t>s</w:t>
      </w:r>
      <w:r w:rsidR="00AD113F">
        <w:rPr>
          <w:rFonts w:asciiTheme="minorHAnsi" w:hAnsiTheme="minorHAnsi"/>
        </w:rPr>
        <w:t xml:space="preserve"> use of another program such as Stata.</w:t>
      </w:r>
    </w:p>
    <w:p w14:paraId="0DB5323D" w14:textId="77777777" w:rsidR="00770192" w:rsidRPr="005915EC" w:rsidRDefault="00770192" w:rsidP="00963E78">
      <w:pPr>
        <w:rPr>
          <w:rFonts w:asciiTheme="minorHAnsi" w:hAnsiTheme="minorHAnsi"/>
        </w:rPr>
      </w:pPr>
    </w:p>
    <w:p w14:paraId="7FEA79D5" w14:textId="77777777" w:rsidR="000C63B8" w:rsidRDefault="000C63B8" w:rsidP="00963E78">
      <w:pPr>
        <w:rPr>
          <w:rFonts w:asciiTheme="minorHAnsi" w:hAnsiTheme="minorHAnsi"/>
        </w:rPr>
      </w:pPr>
      <w:r w:rsidRPr="005915EC">
        <w:rPr>
          <w:rFonts w:asciiTheme="minorHAnsi" w:hAnsiTheme="minorHAnsi"/>
        </w:rPr>
        <w:t>To combine</w:t>
      </w:r>
      <w:r w:rsidR="009A7D68" w:rsidRPr="005915EC">
        <w:rPr>
          <w:rFonts w:asciiTheme="minorHAnsi" w:hAnsiTheme="minorHAnsi"/>
        </w:rPr>
        <w:t xml:space="preserve"> </w:t>
      </w:r>
      <w:r w:rsidR="00631039" w:rsidRPr="005915EC">
        <w:rPr>
          <w:rFonts w:asciiTheme="minorHAnsi" w:hAnsiTheme="minorHAnsi"/>
        </w:rPr>
        <w:t xml:space="preserve">multiple </w:t>
      </w:r>
      <w:r w:rsidR="009A7D68" w:rsidRPr="005915EC">
        <w:rPr>
          <w:rFonts w:asciiTheme="minorHAnsi" w:hAnsiTheme="minorHAnsi"/>
        </w:rPr>
        <w:t>CSV</w:t>
      </w:r>
      <w:r w:rsidRPr="005915EC">
        <w:rPr>
          <w:rFonts w:asciiTheme="minorHAnsi" w:hAnsiTheme="minorHAnsi"/>
        </w:rPr>
        <w:t xml:space="preserve"> files in Excel:</w:t>
      </w:r>
    </w:p>
    <w:p w14:paraId="2E5D7F40" w14:textId="77777777" w:rsidR="00770192" w:rsidRPr="005915EC" w:rsidRDefault="00770192" w:rsidP="00963E78">
      <w:pPr>
        <w:rPr>
          <w:rFonts w:asciiTheme="minorHAnsi" w:hAnsiTheme="minorHAnsi"/>
        </w:rPr>
      </w:pPr>
    </w:p>
    <w:p w14:paraId="7FEA79D6" w14:textId="77777777" w:rsidR="000C63B8" w:rsidRPr="005915EC" w:rsidRDefault="000C63B8" w:rsidP="00963E78">
      <w:pPr>
        <w:pStyle w:val="ListParagraph"/>
        <w:numPr>
          <w:ilvl w:val="0"/>
          <w:numId w:val="16"/>
        </w:numPr>
        <w:spacing w:line="259" w:lineRule="auto"/>
        <w:rPr>
          <w:rFonts w:asciiTheme="minorHAnsi" w:hAnsiTheme="minorHAnsi"/>
        </w:rPr>
      </w:pPr>
      <w:r w:rsidRPr="005915EC">
        <w:rPr>
          <w:rFonts w:asciiTheme="minorHAnsi" w:hAnsiTheme="minorHAnsi"/>
        </w:rPr>
        <w:t>Open the first file in the set you want to combine in Excel.</w:t>
      </w:r>
    </w:p>
    <w:p w14:paraId="7FEA79D7" w14:textId="77777777" w:rsidR="000C63B8" w:rsidRPr="005915EC" w:rsidRDefault="000C63B8" w:rsidP="00963E78">
      <w:pPr>
        <w:pStyle w:val="ListParagraph"/>
        <w:numPr>
          <w:ilvl w:val="0"/>
          <w:numId w:val="16"/>
        </w:numPr>
        <w:spacing w:line="259" w:lineRule="auto"/>
        <w:rPr>
          <w:rFonts w:asciiTheme="minorHAnsi" w:hAnsiTheme="minorHAnsi"/>
        </w:rPr>
      </w:pPr>
      <w:r w:rsidRPr="005915EC">
        <w:rPr>
          <w:rFonts w:asciiTheme="minorHAnsi" w:hAnsiTheme="minorHAnsi"/>
        </w:rPr>
        <w:t>Open the next file in the set.</w:t>
      </w:r>
    </w:p>
    <w:p w14:paraId="7FEA79D8" w14:textId="77777777" w:rsidR="000C63B8" w:rsidRPr="005915EC" w:rsidRDefault="000C63B8" w:rsidP="00963E78">
      <w:pPr>
        <w:pStyle w:val="ListParagraph"/>
        <w:numPr>
          <w:ilvl w:val="0"/>
          <w:numId w:val="16"/>
        </w:numPr>
        <w:spacing w:line="259" w:lineRule="auto"/>
        <w:rPr>
          <w:rFonts w:asciiTheme="minorHAnsi" w:hAnsiTheme="minorHAnsi"/>
        </w:rPr>
      </w:pPr>
      <w:r w:rsidRPr="005915EC">
        <w:rPr>
          <w:rFonts w:asciiTheme="minorHAnsi" w:hAnsiTheme="minorHAnsi"/>
        </w:rPr>
        <w:t>Select all cells below the first line in this next file.</w:t>
      </w:r>
    </w:p>
    <w:p w14:paraId="7FEA79D9" w14:textId="77777777" w:rsidR="000C63B8" w:rsidRPr="00547C9E" w:rsidRDefault="000C63B8" w:rsidP="00963E78">
      <w:pPr>
        <w:spacing w:line="259" w:lineRule="auto"/>
        <w:ind w:left="720"/>
        <w:rPr>
          <w:rFonts w:asciiTheme="minorHAnsi" w:hAnsiTheme="minorHAnsi"/>
        </w:rPr>
      </w:pPr>
      <w:r w:rsidRPr="00547C9E">
        <w:rPr>
          <w:rFonts w:asciiTheme="minorHAnsi" w:hAnsiTheme="minorHAnsi"/>
          <w:b/>
        </w:rPr>
        <w:t>Note</w:t>
      </w:r>
      <w:r w:rsidRPr="00547C9E">
        <w:rPr>
          <w:rFonts w:asciiTheme="minorHAnsi" w:hAnsiTheme="minorHAnsi"/>
        </w:rPr>
        <w:t xml:space="preserve">: A simple way to do this is to select cell A2 (the first and leftmost data-containing cell) and press the following keys: </w:t>
      </w:r>
      <w:r w:rsidRPr="00547C9E">
        <w:rPr>
          <w:rStyle w:val="HTMLKeyboard"/>
          <w:rFonts w:asciiTheme="minorHAnsi" w:hAnsiTheme="minorHAnsi" w:cs="Arial"/>
          <w:color w:val="333333"/>
          <w:sz w:val="17"/>
          <w:szCs w:val="17"/>
          <w:bdr w:val="single" w:sz="6" w:space="1" w:color="CCCCCC" w:frame="1"/>
          <w:shd w:val="clear" w:color="auto" w:fill="F7F7F7"/>
        </w:rPr>
        <w:t>Ctrl</w:t>
      </w:r>
      <w:r w:rsidRPr="00547C9E">
        <w:rPr>
          <w:rStyle w:val="apple-converted-space"/>
          <w:rFonts w:asciiTheme="minorHAnsi" w:hAnsiTheme="minorHAnsi" w:cs="Arial"/>
          <w:color w:val="222426"/>
          <w:sz w:val="23"/>
          <w:szCs w:val="23"/>
          <w:shd w:val="clear" w:color="auto" w:fill="FFFFFF"/>
        </w:rPr>
        <w:t> </w:t>
      </w:r>
      <w:r w:rsidRPr="00547C9E">
        <w:rPr>
          <w:rFonts w:asciiTheme="minorHAnsi" w:hAnsiTheme="minorHAnsi" w:cs="Arial"/>
          <w:color w:val="222426"/>
          <w:sz w:val="23"/>
          <w:szCs w:val="23"/>
          <w:shd w:val="clear" w:color="auto" w:fill="FFFFFF"/>
        </w:rPr>
        <w:t>+</w:t>
      </w:r>
      <w:r w:rsidRPr="00547C9E">
        <w:rPr>
          <w:rStyle w:val="apple-converted-space"/>
          <w:rFonts w:asciiTheme="minorHAnsi" w:hAnsiTheme="minorHAnsi" w:cs="Arial"/>
          <w:color w:val="222426"/>
          <w:sz w:val="23"/>
          <w:szCs w:val="23"/>
          <w:shd w:val="clear" w:color="auto" w:fill="FFFFFF"/>
        </w:rPr>
        <w:t> </w:t>
      </w:r>
      <w:r w:rsidRPr="00547C9E">
        <w:rPr>
          <w:rStyle w:val="HTMLKeyboard"/>
          <w:rFonts w:asciiTheme="minorHAnsi" w:hAnsiTheme="minorHAnsi" w:cs="Arial"/>
          <w:color w:val="333333"/>
          <w:sz w:val="17"/>
          <w:szCs w:val="17"/>
          <w:bdr w:val="single" w:sz="6" w:space="1" w:color="CCCCCC" w:frame="1"/>
          <w:shd w:val="clear" w:color="auto" w:fill="F7F7F7"/>
        </w:rPr>
        <w:t>Shift</w:t>
      </w:r>
      <w:r w:rsidRPr="00547C9E">
        <w:rPr>
          <w:rStyle w:val="apple-converted-space"/>
          <w:rFonts w:asciiTheme="minorHAnsi" w:hAnsiTheme="minorHAnsi" w:cs="Arial"/>
          <w:color w:val="222426"/>
          <w:sz w:val="23"/>
          <w:szCs w:val="23"/>
          <w:shd w:val="clear" w:color="auto" w:fill="FFFFFF"/>
        </w:rPr>
        <w:t> </w:t>
      </w:r>
      <w:r w:rsidRPr="00547C9E">
        <w:rPr>
          <w:rFonts w:asciiTheme="minorHAnsi" w:hAnsiTheme="minorHAnsi" w:cs="Arial"/>
          <w:color w:val="222426"/>
          <w:sz w:val="23"/>
          <w:szCs w:val="23"/>
          <w:shd w:val="clear" w:color="auto" w:fill="FFFFFF"/>
        </w:rPr>
        <w:t>+</w:t>
      </w:r>
      <w:r w:rsidRPr="00547C9E">
        <w:rPr>
          <w:rStyle w:val="apple-converted-space"/>
          <w:rFonts w:asciiTheme="minorHAnsi" w:hAnsiTheme="minorHAnsi" w:cs="Arial"/>
          <w:color w:val="222426"/>
          <w:sz w:val="23"/>
          <w:szCs w:val="23"/>
          <w:shd w:val="clear" w:color="auto" w:fill="FFFFFF"/>
        </w:rPr>
        <w:t> </w:t>
      </w:r>
      <w:r w:rsidRPr="00547C9E">
        <w:rPr>
          <w:rStyle w:val="HTMLKeyboard"/>
          <w:rFonts w:asciiTheme="minorHAnsi" w:hAnsiTheme="minorHAnsi" w:cs="Arial"/>
          <w:color w:val="333333"/>
          <w:sz w:val="17"/>
          <w:szCs w:val="17"/>
          <w:bdr w:val="single" w:sz="6" w:space="1" w:color="CCCCCC" w:frame="1"/>
          <w:shd w:val="clear" w:color="auto" w:fill="F7F7F7"/>
        </w:rPr>
        <w:t>↓</w:t>
      </w:r>
      <w:r w:rsidRPr="00547C9E">
        <w:rPr>
          <w:rFonts w:asciiTheme="minorHAnsi" w:hAnsiTheme="minorHAnsi" w:cs="Arial"/>
          <w:color w:val="222426"/>
          <w:sz w:val="23"/>
          <w:szCs w:val="23"/>
          <w:shd w:val="clear" w:color="auto" w:fill="FFFFFF"/>
        </w:rPr>
        <w:t xml:space="preserve"> +</w:t>
      </w:r>
      <w:r w:rsidRPr="00547C9E">
        <w:rPr>
          <w:rFonts w:asciiTheme="minorHAnsi" w:hAnsiTheme="minorHAnsi"/>
        </w:rPr>
        <w:t xml:space="preserve"> </w:t>
      </w:r>
      <w:r w:rsidRPr="00547C9E">
        <w:rPr>
          <w:rStyle w:val="HTMLKeyboard"/>
          <w:rFonts w:asciiTheme="minorHAnsi" w:hAnsiTheme="minorHAnsi" w:cs="Arial"/>
          <w:color w:val="333333"/>
          <w:sz w:val="17"/>
          <w:szCs w:val="17"/>
          <w:bdr w:val="single" w:sz="6" w:space="1" w:color="CCCCCC" w:frame="1"/>
          <w:shd w:val="clear" w:color="auto" w:fill="F7F7F7"/>
        </w:rPr>
        <w:t>→</w:t>
      </w:r>
      <w:r w:rsidRPr="00547C9E">
        <w:rPr>
          <w:rFonts w:asciiTheme="minorHAnsi" w:hAnsiTheme="minorHAnsi"/>
        </w:rPr>
        <w:t>.</w:t>
      </w:r>
    </w:p>
    <w:p w14:paraId="7FEA79DA" w14:textId="77777777" w:rsidR="000C63B8" w:rsidRPr="005915EC" w:rsidRDefault="000C63B8" w:rsidP="00963E78">
      <w:pPr>
        <w:pStyle w:val="ListParagraph"/>
        <w:numPr>
          <w:ilvl w:val="0"/>
          <w:numId w:val="16"/>
        </w:numPr>
        <w:spacing w:line="259" w:lineRule="auto"/>
        <w:rPr>
          <w:rFonts w:asciiTheme="minorHAnsi" w:hAnsiTheme="minorHAnsi"/>
        </w:rPr>
      </w:pPr>
      <w:r w:rsidRPr="005915EC">
        <w:rPr>
          <w:rFonts w:asciiTheme="minorHAnsi" w:hAnsiTheme="minorHAnsi"/>
        </w:rPr>
        <w:t>Copy the selected cells.</w:t>
      </w:r>
    </w:p>
    <w:p w14:paraId="7FEA79DB" w14:textId="77777777" w:rsidR="000C63B8" w:rsidRPr="005915EC" w:rsidRDefault="000C63B8" w:rsidP="00963E78">
      <w:pPr>
        <w:pStyle w:val="ListParagraph"/>
        <w:numPr>
          <w:ilvl w:val="0"/>
          <w:numId w:val="16"/>
        </w:numPr>
        <w:spacing w:line="259" w:lineRule="auto"/>
        <w:rPr>
          <w:rFonts w:asciiTheme="minorHAnsi" w:hAnsiTheme="minorHAnsi"/>
        </w:rPr>
      </w:pPr>
      <w:r w:rsidRPr="005915EC">
        <w:rPr>
          <w:rFonts w:asciiTheme="minorHAnsi" w:hAnsiTheme="minorHAnsi"/>
        </w:rPr>
        <w:lastRenderedPageBreak/>
        <w:t>Paste the copied cells into the first and leftmost blank cell in the first file.</w:t>
      </w:r>
    </w:p>
    <w:p w14:paraId="2FB39ECE" w14:textId="36C45272" w:rsidR="00AD113F" w:rsidRPr="00807371" w:rsidRDefault="000C63B8" w:rsidP="00807371">
      <w:pPr>
        <w:pStyle w:val="ListParagraph"/>
        <w:numPr>
          <w:ilvl w:val="0"/>
          <w:numId w:val="16"/>
        </w:numPr>
        <w:spacing w:line="259" w:lineRule="auto"/>
        <w:rPr>
          <w:rFonts w:asciiTheme="minorHAnsi" w:hAnsiTheme="minorHAnsi"/>
        </w:rPr>
      </w:pPr>
      <w:r w:rsidRPr="005915EC">
        <w:rPr>
          <w:rFonts w:asciiTheme="minorHAnsi" w:hAnsiTheme="minorHAnsi"/>
        </w:rPr>
        <w:t xml:space="preserve">Repeat steps 2-5 until the data from all files </w:t>
      </w:r>
      <w:proofErr w:type="gramStart"/>
      <w:r w:rsidRPr="005915EC">
        <w:rPr>
          <w:rFonts w:asciiTheme="minorHAnsi" w:hAnsiTheme="minorHAnsi"/>
        </w:rPr>
        <w:t>has been copied</w:t>
      </w:r>
      <w:proofErr w:type="gramEnd"/>
      <w:r w:rsidRPr="005915EC">
        <w:rPr>
          <w:rFonts w:asciiTheme="minorHAnsi" w:hAnsiTheme="minorHAnsi"/>
        </w:rPr>
        <w:t xml:space="preserve"> into the first one.</w:t>
      </w:r>
    </w:p>
    <w:p w14:paraId="7C9A9F9F" w14:textId="146EC392" w:rsidR="00526FEF" w:rsidRPr="005915EC" w:rsidRDefault="000C63B8" w:rsidP="00963E78">
      <w:pPr>
        <w:pStyle w:val="Heading2"/>
        <w:spacing w:before="240"/>
        <w:rPr>
          <w:rFonts w:asciiTheme="minorHAnsi" w:hAnsiTheme="minorHAnsi"/>
        </w:rPr>
      </w:pPr>
      <w:bookmarkStart w:id="12" w:name="_Toc463524739"/>
      <w:r w:rsidRPr="005915EC">
        <w:rPr>
          <w:rFonts w:asciiTheme="minorHAnsi" w:hAnsiTheme="minorHAnsi"/>
        </w:rPr>
        <w:t xml:space="preserve">Opening CSV </w:t>
      </w:r>
      <w:r w:rsidR="001742B9">
        <w:rPr>
          <w:rFonts w:asciiTheme="minorHAnsi" w:hAnsiTheme="minorHAnsi"/>
        </w:rPr>
        <w:t>f</w:t>
      </w:r>
      <w:r w:rsidRPr="005915EC">
        <w:rPr>
          <w:rFonts w:asciiTheme="minorHAnsi" w:hAnsiTheme="minorHAnsi"/>
        </w:rPr>
        <w:t xml:space="preserve">iles with </w:t>
      </w:r>
      <w:r w:rsidR="001742B9">
        <w:rPr>
          <w:rFonts w:asciiTheme="minorHAnsi" w:hAnsiTheme="minorHAnsi"/>
        </w:rPr>
        <w:t>s</w:t>
      </w:r>
      <w:r w:rsidRPr="005915EC">
        <w:rPr>
          <w:rFonts w:asciiTheme="minorHAnsi" w:hAnsiTheme="minorHAnsi"/>
        </w:rPr>
        <w:t xml:space="preserve">pecial </w:t>
      </w:r>
      <w:r w:rsidR="001742B9">
        <w:rPr>
          <w:rFonts w:asciiTheme="minorHAnsi" w:hAnsiTheme="minorHAnsi"/>
        </w:rPr>
        <w:t>c</w:t>
      </w:r>
      <w:r w:rsidRPr="005915EC">
        <w:rPr>
          <w:rFonts w:asciiTheme="minorHAnsi" w:hAnsiTheme="minorHAnsi"/>
        </w:rPr>
        <w:t>haracters in Excel</w:t>
      </w:r>
      <w:bookmarkEnd w:id="12"/>
    </w:p>
    <w:p w14:paraId="2E051B7A" w14:textId="7153B78A" w:rsidR="00770192" w:rsidRDefault="000C63B8" w:rsidP="00963E78">
      <w:pPr>
        <w:rPr>
          <w:rFonts w:asciiTheme="minorHAnsi" w:hAnsiTheme="minorHAnsi"/>
        </w:rPr>
      </w:pPr>
      <w:r w:rsidRPr="005915EC">
        <w:rPr>
          <w:rFonts w:asciiTheme="minorHAnsi" w:hAnsiTheme="minorHAnsi"/>
        </w:rPr>
        <w:t xml:space="preserve">Sometimes, queries result in files that contain special characters, such as place names with accents like “México.” These characters may not display properly when the CSV file </w:t>
      </w:r>
      <w:proofErr w:type="gramStart"/>
      <w:r w:rsidRPr="005915EC">
        <w:rPr>
          <w:rFonts w:asciiTheme="minorHAnsi" w:hAnsiTheme="minorHAnsi"/>
        </w:rPr>
        <w:t>is opened</w:t>
      </w:r>
      <w:proofErr w:type="gramEnd"/>
      <w:r w:rsidRPr="005915EC">
        <w:rPr>
          <w:rFonts w:asciiTheme="minorHAnsi" w:hAnsiTheme="minorHAnsi"/>
        </w:rPr>
        <w:t xml:space="preserve"> in Excel.</w:t>
      </w:r>
    </w:p>
    <w:p w14:paraId="1F656ED2" w14:textId="77777777" w:rsidR="00770192" w:rsidRDefault="00770192" w:rsidP="00963E78">
      <w:pPr>
        <w:rPr>
          <w:rFonts w:asciiTheme="minorHAnsi" w:hAnsiTheme="minorHAnsi"/>
        </w:rPr>
      </w:pPr>
    </w:p>
    <w:p w14:paraId="7FEA79DE" w14:textId="5B3FBC64" w:rsidR="000C63B8" w:rsidRDefault="00526FEF" w:rsidP="00963E78">
      <w:pPr>
        <w:rPr>
          <w:rFonts w:asciiTheme="minorHAnsi" w:hAnsiTheme="minorHAnsi"/>
        </w:rPr>
      </w:pPr>
      <w:r>
        <w:rPr>
          <w:rFonts w:asciiTheme="minorHAnsi" w:hAnsiTheme="minorHAnsi"/>
        </w:rPr>
        <w:t>To solve this problem:</w:t>
      </w:r>
    </w:p>
    <w:p w14:paraId="53E77B5D" w14:textId="77777777" w:rsidR="00770192" w:rsidRDefault="00770192" w:rsidP="00963E78">
      <w:pPr>
        <w:rPr>
          <w:rFonts w:asciiTheme="minorHAnsi" w:hAnsiTheme="minorHAnsi"/>
        </w:rPr>
      </w:pPr>
    </w:p>
    <w:p w14:paraId="7C4741BF" w14:textId="0AA13288" w:rsidR="00526FEF" w:rsidRDefault="00526FEF" w:rsidP="00963E78">
      <w:pPr>
        <w:pStyle w:val="ListParagraph"/>
        <w:numPr>
          <w:ilvl w:val="0"/>
          <w:numId w:val="24"/>
        </w:numPr>
        <w:ind w:left="720"/>
        <w:rPr>
          <w:rFonts w:asciiTheme="minorHAnsi" w:hAnsiTheme="minorHAnsi"/>
        </w:rPr>
      </w:pPr>
      <w:r w:rsidRPr="00526FEF">
        <w:rPr>
          <w:rFonts w:asciiTheme="minorHAnsi" w:hAnsiTheme="minorHAnsi"/>
        </w:rPr>
        <w:t>Open Notepad</w:t>
      </w:r>
      <w:r>
        <w:rPr>
          <w:rFonts w:asciiTheme="minorHAnsi" w:hAnsiTheme="minorHAnsi"/>
        </w:rPr>
        <w:t>.</w:t>
      </w:r>
    </w:p>
    <w:p w14:paraId="39E4D2F0" w14:textId="28ED58B1" w:rsidR="00526FEF" w:rsidRDefault="00526FEF" w:rsidP="00963E78">
      <w:pPr>
        <w:pStyle w:val="ListParagraph"/>
        <w:numPr>
          <w:ilvl w:val="0"/>
          <w:numId w:val="24"/>
        </w:numPr>
        <w:ind w:left="720"/>
        <w:rPr>
          <w:rFonts w:asciiTheme="minorHAnsi" w:hAnsiTheme="minorHAnsi"/>
        </w:rPr>
      </w:pPr>
      <w:r>
        <w:rPr>
          <w:rFonts w:asciiTheme="minorHAnsi" w:hAnsiTheme="minorHAnsi"/>
        </w:rPr>
        <w:t>Click File &gt; Open (Ctrl + O)</w:t>
      </w:r>
      <w:r w:rsidR="00770192">
        <w:rPr>
          <w:rFonts w:asciiTheme="minorHAnsi" w:hAnsiTheme="minorHAnsi"/>
        </w:rPr>
        <w:t>.</w:t>
      </w:r>
      <w:r w:rsidR="00770192">
        <w:rPr>
          <w:rFonts w:asciiTheme="minorHAnsi" w:hAnsiTheme="minorHAnsi"/>
        </w:rPr>
        <w:br/>
      </w:r>
    </w:p>
    <w:p w14:paraId="68E6BE4A" w14:textId="0BFD0ACC" w:rsidR="00526FEF" w:rsidRDefault="00526FEF" w:rsidP="00963E78">
      <w:pPr>
        <w:ind w:left="360"/>
        <w:rPr>
          <w:rFonts w:asciiTheme="minorHAnsi" w:hAnsiTheme="minorHAnsi"/>
        </w:rPr>
      </w:pPr>
      <w:r>
        <w:rPr>
          <w:noProof/>
        </w:rPr>
        <w:drawing>
          <wp:inline distT="0" distB="0" distL="0" distR="0" wp14:anchorId="0593E5CA" wp14:editId="5EED894D">
            <wp:extent cx="6858000" cy="105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056005"/>
                    </a:xfrm>
                    <a:prstGeom prst="rect">
                      <a:avLst/>
                    </a:prstGeom>
                  </pic:spPr>
                </pic:pic>
              </a:graphicData>
            </a:graphic>
          </wp:inline>
        </w:drawing>
      </w:r>
    </w:p>
    <w:p w14:paraId="3470409D" w14:textId="77777777" w:rsidR="00770192" w:rsidRPr="00526FEF" w:rsidRDefault="00770192" w:rsidP="00963E78">
      <w:pPr>
        <w:ind w:left="360"/>
        <w:rPr>
          <w:rFonts w:asciiTheme="minorHAnsi" w:hAnsiTheme="minorHAnsi"/>
        </w:rPr>
      </w:pPr>
    </w:p>
    <w:p w14:paraId="279A7379" w14:textId="51A41859" w:rsidR="00770192" w:rsidRPr="00963E78" w:rsidRDefault="00526FEF" w:rsidP="00963E78">
      <w:pPr>
        <w:pStyle w:val="ListParagraph"/>
        <w:numPr>
          <w:ilvl w:val="0"/>
          <w:numId w:val="24"/>
        </w:numPr>
        <w:ind w:left="720"/>
        <w:rPr>
          <w:rFonts w:asciiTheme="minorHAnsi" w:hAnsiTheme="minorHAnsi"/>
        </w:rPr>
      </w:pPr>
      <w:r>
        <w:rPr>
          <w:rFonts w:asciiTheme="minorHAnsi" w:hAnsiTheme="minorHAnsi"/>
        </w:rPr>
        <w:t>Browse to and open</w:t>
      </w:r>
      <w:r w:rsidRPr="00526FEF">
        <w:rPr>
          <w:rFonts w:asciiTheme="minorHAnsi" w:hAnsiTheme="minorHAnsi"/>
        </w:rPr>
        <w:t xml:space="preserve"> the exported</w:t>
      </w:r>
      <w:r w:rsidR="002201DC">
        <w:rPr>
          <w:rFonts w:asciiTheme="minorHAnsi" w:hAnsiTheme="minorHAnsi"/>
        </w:rPr>
        <w:t xml:space="preserve"> CSV, making</w:t>
      </w:r>
      <w:r>
        <w:rPr>
          <w:rFonts w:asciiTheme="minorHAnsi" w:hAnsiTheme="minorHAnsi"/>
        </w:rPr>
        <w:t xml:space="preserve"> sure </w:t>
      </w:r>
      <w:r w:rsidR="002201DC">
        <w:rPr>
          <w:rFonts w:asciiTheme="minorHAnsi" w:hAnsiTheme="minorHAnsi"/>
        </w:rPr>
        <w:t xml:space="preserve">to select </w:t>
      </w:r>
      <w:r>
        <w:rPr>
          <w:rFonts w:asciiTheme="minorHAnsi" w:hAnsiTheme="minorHAnsi"/>
        </w:rPr>
        <w:t>"All Files</w:t>
      </w:r>
      <w:r w:rsidRPr="00526FEF">
        <w:rPr>
          <w:rFonts w:asciiTheme="minorHAnsi" w:hAnsiTheme="minorHAnsi"/>
        </w:rPr>
        <w:t xml:space="preserve">" </w:t>
      </w:r>
      <w:r w:rsidR="002201DC">
        <w:rPr>
          <w:rFonts w:asciiTheme="minorHAnsi" w:hAnsiTheme="minorHAnsi"/>
        </w:rPr>
        <w:t>in the bottom right</w:t>
      </w:r>
      <w:r>
        <w:rPr>
          <w:rFonts w:asciiTheme="minorHAnsi" w:hAnsiTheme="minorHAnsi"/>
        </w:rPr>
        <w:t>.</w:t>
      </w:r>
      <w:r w:rsidR="00770192">
        <w:rPr>
          <w:rFonts w:asciiTheme="minorHAnsi" w:hAnsiTheme="minorHAnsi"/>
        </w:rPr>
        <w:br/>
      </w:r>
    </w:p>
    <w:p w14:paraId="0750C4A2" w14:textId="3B428C7F" w:rsidR="00526FEF" w:rsidRDefault="00526FEF" w:rsidP="00963E78">
      <w:pPr>
        <w:ind w:left="360"/>
        <w:rPr>
          <w:rFonts w:asciiTheme="minorHAnsi" w:hAnsiTheme="minorHAnsi"/>
        </w:rPr>
      </w:pPr>
      <w:r>
        <w:rPr>
          <w:noProof/>
        </w:rPr>
        <w:drawing>
          <wp:inline distT="0" distB="0" distL="0" distR="0" wp14:anchorId="06330834" wp14:editId="17E647B0">
            <wp:extent cx="5219700" cy="3668310"/>
            <wp:effectExtent l="0" t="0" r="0" b="8890"/>
            <wp:docPr id="5" name="Picture 5" descr="C:\Users\jwill88\AppData\Local\Temp\SNAGHTML70393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ill88\AppData\Local\Temp\SNAGHTML70393b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5119" cy="3672119"/>
                    </a:xfrm>
                    <a:prstGeom prst="rect">
                      <a:avLst/>
                    </a:prstGeom>
                    <a:noFill/>
                    <a:ln>
                      <a:noFill/>
                    </a:ln>
                  </pic:spPr>
                </pic:pic>
              </a:graphicData>
            </a:graphic>
          </wp:inline>
        </w:drawing>
      </w:r>
    </w:p>
    <w:p w14:paraId="516B975C" w14:textId="77777777" w:rsidR="00770192" w:rsidRPr="002201DC" w:rsidRDefault="00770192" w:rsidP="00963E78">
      <w:pPr>
        <w:ind w:left="360"/>
        <w:rPr>
          <w:rFonts w:asciiTheme="minorHAnsi" w:hAnsiTheme="minorHAnsi"/>
        </w:rPr>
      </w:pPr>
    </w:p>
    <w:p w14:paraId="55FEE7C4" w14:textId="1F46E507" w:rsidR="00526FEF" w:rsidRDefault="00526FEF" w:rsidP="00963E78">
      <w:pPr>
        <w:pStyle w:val="ListParagraph"/>
        <w:numPr>
          <w:ilvl w:val="0"/>
          <w:numId w:val="24"/>
        </w:numPr>
        <w:ind w:left="720"/>
        <w:rPr>
          <w:rFonts w:asciiTheme="minorHAnsi" w:hAnsiTheme="minorHAnsi"/>
        </w:rPr>
      </w:pPr>
      <w:r w:rsidRPr="00526FEF">
        <w:rPr>
          <w:rFonts w:asciiTheme="minorHAnsi" w:hAnsiTheme="minorHAnsi"/>
        </w:rPr>
        <w:t>In the Encoding drop-down menu at the bottom, change from ANSI to UTF-8</w:t>
      </w:r>
      <w:r>
        <w:rPr>
          <w:rFonts w:asciiTheme="minorHAnsi" w:hAnsiTheme="minorHAnsi"/>
        </w:rPr>
        <w:t>.</w:t>
      </w:r>
      <w:r w:rsidR="00770192">
        <w:rPr>
          <w:rFonts w:asciiTheme="minorHAnsi" w:hAnsiTheme="minorHAnsi"/>
        </w:rPr>
        <w:br/>
      </w:r>
    </w:p>
    <w:p w14:paraId="3333EB4A" w14:textId="7DCCF716" w:rsidR="002201DC" w:rsidRPr="002201DC" w:rsidRDefault="002201DC" w:rsidP="00963E78">
      <w:pPr>
        <w:ind w:left="360"/>
        <w:rPr>
          <w:rFonts w:asciiTheme="minorHAnsi" w:hAnsiTheme="minorHAnsi"/>
        </w:rPr>
      </w:pPr>
      <w:r>
        <w:rPr>
          <w:noProof/>
        </w:rPr>
        <w:lastRenderedPageBreak/>
        <w:drawing>
          <wp:inline distT="0" distB="0" distL="0" distR="0" wp14:anchorId="0C2199AA" wp14:editId="7D46A04E">
            <wp:extent cx="6496050" cy="4943475"/>
            <wp:effectExtent l="0" t="0" r="0" b="9525"/>
            <wp:docPr id="12" name="Picture 12" descr="C:\Users\jwill88\AppData\Local\Temp\SNAGHTML7088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ill88\AppData\Local\Temp\SNAGHTML708887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6050" cy="4943475"/>
                    </a:xfrm>
                    <a:prstGeom prst="rect">
                      <a:avLst/>
                    </a:prstGeom>
                    <a:noFill/>
                    <a:ln>
                      <a:noFill/>
                    </a:ln>
                  </pic:spPr>
                </pic:pic>
              </a:graphicData>
            </a:graphic>
          </wp:inline>
        </w:drawing>
      </w:r>
      <w:r w:rsidR="00770192">
        <w:rPr>
          <w:rFonts w:asciiTheme="minorHAnsi" w:hAnsiTheme="minorHAnsi"/>
        </w:rPr>
        <w:br/>
      </w:r>
    </w:p>
    <w:p w14:paraId="7FEA79F8" w14:textId="48EB4F62" w:rsidR="000C63B8" w:rsidRPr="007267DA" w:rsidRDefault="00526FEF" w:rsidP="00963E78">
      <w:pPr>
        <w:pStyle w:val="ListParagraph"/>
        <w:numPr>
          <w:ilvl w:val="0"/>
          <w:numId w:val="24"/>
        </w:numPr>
        <w:ind w:left="720"/>
      </w:pPr>
      <w:r w:rsidRPr="00526FEF">
        <w:rPr>
          <w:rFonts w:asciiTheme="minorHAnsi" w:hAnsiTheme="minorHAnsi"/>
        </w:rPr>
        <w:t xml:space="preserve">Save the file. When you reopen it in Excel, the </w:t>
      </w:r>
      <w:r>
        <w:rPr>
          <w:rFonts w:asciiTheme="minorHAnsi" w:hAnsiTheme="minorHAnsi"/>
        </w:rPr>
        <w:t>special characters</w:t>
      </w:r>
      <w:r w:rsidRPr="00526FEF">
        <w:rPr>
          <w:rFonts w:asciiTheme="minorHAnsi" w:hAnsiTheme="minorHAnsi"/>
        </w:rPr>
        <w:t xml:space="preserve"> should </w:t>
      </w:r>
      <w:r w:rsidR="001742B9">
        <w:rPr>
          <w:rFonts w:asciiTheme="minorHAnsi" w:hAnsiTheme="minorHAnsi"/>
        </w:rPr>
        <w:t xml:space="preserve">render </w:t>
      </w:r>
      <w:r>
        <w:rPr>
          <w:rFonts w:asciiTheme="minorHAnsi" w:hAnsiTheme="minorHAnsi"/>
        </w:rPr>
        <w:t>correctly.</w:t>
      </w:r>
    </w:p>
    <w:p w14:paraId="66C98C3B" w14:textId="77777777" w:rsidR="007267DA" w:rsidRDefault="007267DA" w:rsidP="007267DA"/>
    <w:p w14:paraId="181156BD" w14:textId="77777777" w:rsidR="006B50C1" w:rsidRDefault="006B50C1" w:rsidP="007267DA">
      <w:pPr>
        <w:pStyle w:val="Heading2"/>
        <w:rPr>
          <w:rFonts w:asciiTheme="minorHAnsi" w:hAnsiTheme="minorHAnsi"/>
        </w:rPr>
      </w:pPr>
    </w:p>
    <w:p w14:paraId="6C394748" w14:textId="77777777" w:rsidR="006B50C1" w:rsidRDefault="006B50C1" w:rsidP="007267DA">
      <w:pPr>
        <w:pStyle w:val="Heading2"/>
        <w:rPr>
          <w:rFonts w:asciiTheme="minorHAnsi" w:hAnsiTheme="minorHAnsi"/>
        </w:rPr>
      </w:pPr>
    </w:p>
    <w:p w14:paraId="6C707EF4" w14:textId="77777777" w:rsidR="006B50C1" w:rsidRDefault="006B50C1" w:rsidP="007267DA">
      <w:pPr>
        <w:pStyle w:val="Heading2"/>
        <w:rPr>
          <w:rFonts w:asciiTheme="minorHAnsi" w:hAnsiTheme="minorHAnsi"/>
        </w:rPr>
      </w:pPr>
    </w:p>
    <w:p w14:paraId="32C342C3" w14:textId="77777777" w:rsidR="006B50C1" w:rsidRDefault="006B50C1" w:rsidP="007267DA">
      <w:pPr>
        <w:pStyle w:val="Heading2"/>
        <w:rPr>
          <w:rFonts w:asciiTheme="minorHAnsi" w:hAnsiTheme="minorHAnsi"/>
        </w:rPr>
      </w:pPr>
    </w:p>
    <w:p w14:paraId="07E510E1" w14:textId="77777777" w:rsidR="006B50C1" w:rsidRDefault="006B50C1" w:rsidP="007267DA">
      <w:pPr>
        <w:pStyle w:val="Heading2"/>
        <w:rPr>
          <w:rFonts w:asciiTheme="minorHAnsi" w:hAnsiTheme="minorHAnsi"/>
        </w:rPr>
      </w:pPr>
    </w:p>
    <w:p w14:paraId="79C539A3" w14:textId="77777777" w:rsidR="006B50C1" w:rsidRDefault="006B50C1" w:rsidP="007267DA">
      <w:pPr>
        <w:pStyle w:val="Heading2"/>
        <w:rPr>
          <w:rFonts w:asciiTheme="minorHAnsi" w:hAnsiTheme="minorHAnsi"/>
        </w:rPr>
      </w:pPr>
    </w:p>
    <w:p w14:paraId="1E41215F" w14:textId="77777777" w:rsidR="006B50C1" w:rsidRDefault="006B50C1" w:rsidP="007267DA">
      <w:pPr>
        <w:pStyle w:val="Heading2"/>
        <w:rPr>
          <w:rFonts w:asciiTheme="minorHAnsi" w:hAnsiTheme="minorHAnsi"/>
        </w:rPr>
      </w:pPr>
    </w:p>
    <w:p w14:paraId="43A9F66E" w14:textId="77777777" w:rsidR="006B50C1" w:rsidRDefault="006B50C1" w:rsidP="007267DA">
      <w:pPr>
        <w:pStyle w:val="Heading2"/>
        <w:rPr>
          <w:rFonts w:asciiTheme="minorHAnsi" w:hAnsiTheme="minorHAnsi"/>
        </w:rPr>
      </w:pPr>
    </w:p>
    <w:p w14:paraId="6A5FA749" w14:textId="77777777" w:rsidR="006B50C1" w:rsidRDefault="006B50C1" w:rsidP="007267DA">
      <w:pPr>
        <w:pStyle w:val="Heading2"/>
        <w:rPr>
          <w:rFonts w:asciiTheme="minorHAnsi" w:hAnsiTheme="minorHAnsi"/>
        </w:rPr>
      </w:pPr>
    </w:p>
    <w:p w14:paraId="72A186BD" w14:textId="77777777" w:rsidR="006B50C1" w:rsidRDefault="006B50C1" w:rsidP="007267DA">
      <w:pPr>
        <w:pStyle w:val="Heading2"/>
        <w:rPr>
          <w:rFonts w:asciiTheme="minorHAnsi" w:hAnsiTheme="minorHAnsi"/>
        </w:rPr>
      </w:pPr>
    </w:p>
    <w:p w14:paraId="39BAFE17" w14:textId="77777777" w:rsidR="006B50C1" w:rsidRDefault="006B50C1" w:rsidP="007267DA">
      <w:pPr>
        <w:pStyle w:val="Heading2"/>
        <w:rPr>
          <w:rFonts w:asciiTheme="minorHAnsi" w:hAnsiTheme="minorHAnsi"/>
        </w:rPr>
      </w:pPr>
    </w:p>
    <w:p w14:paraId="6DCE10CD" w14:textId="77777777" w:rsidR="006B50C1" w:rsidRDefault="006B50C1" w:rsidP="007267DA">
      <w:pPr>
        <w:pStyle w:val="Heading2"/>
        <w:rPr>
          <w:rFonts w:asciiTheme="minorHAnsi" w:hAnsiTheme="minorHAnsi"/>
        </w:rPr>
      </w:pPr>
    </w:p>
    <w:p w14:paraId="6873D286" w14:textId="3E013590" w:rsidR="007267DA" w:rsidRPr="009F29ED" w:rsidRDefault="007267DA" w:rsidP="007267DA">
      <w:pPr>
        <w:pStyle w:val="Heading2"/>
        <w:rPr>
          <w:rFonts w:asciiTheme="minorHAnsi" w:hAnsiTheme="minorHAnsi"/>
        </w:rPr>
      </w:pPr>
      <w:bookmarkStart w:id="13" w:name="_Toc463524740"/>
      <w:r w:rsidRPr="009F29ED">
        <w:rPr>
          <w:rFonts w:asciiTheme="minorHAnsi" w:hAnsiTheme="minorHAnsi"/>
        </w:rPr>
        <w:lastRenderedPageBreak/>
        <w:t>Produce a list of unique citations for input sources</w:t>
      </w:r>
      <w:bookmarkEnd w:id="13"/>
    </w:p>
    <w:p w14:paraId="0AD8E621" w14:textId="77777777" w:rsidR="007267DA" w:rsidRDefault="007267DA" w:rsidP="007267DA">
      <w:pPr>
        <w:pStyle w:val="Heading2"/>
      </w:pPr>
    </w:p>
    <w:p w14:paraId="4A984D71" w14:textId="77777777" w:rsidR="009F29ED" w:rsidRDefault="009F29ED" w:rsidP="009F29ED">
      <w:pPr>
        <w:rPr>
          <w:rFonts w:asciiTheme="minorHAnsi" w:hAnsiTheme="minorHAnsi"/>
        </w:rPr>
      </w:pPr>
      <w:r>
        <w:rPr>
          <w:rFonts w:asciiTheme="minorHAnsi" w:hAnsiTheme="minorHAnsi"/>
        </w:rPr>
        <w:t xml:space="preserve">In order to provide metadata on how input sources </w:t>
      </w:r>
      <w:proofErr w:type="gramStart"/>
      <w:r>
        <w:rPr>
          <w:rFonts w:asciiTheme="minorHAnsi" w:hAnsiTheme="minorHAnsi"/>
        </w:rPr>
        <w:t>were used</w:t>
      </w:r>
      <w:proofErr w:type="gramEnd"/>
      <w:r>
        <w:rPr>
          <w:rFonts w:asciiTheme="minorHAnsi" w:hAnsiTheme="minorHAnsi"/>
        </w:rPr>
        <w:t xml:space="preserve"> in GBD analysis, a single input source is represented by multiple rows in a CSV download. To get a simple list of unique citations for input sources without the additional metadata, you can remove duplicates in your CSV based on the citation column.</w:t>
      </w:r>
    </w:p>
    <w:p w14:paraId="3F06D52E" w14:textId="77777777" w:rsidR="006B50C1" w:rsidRDefault="006B50C1" w:rsidP="009F29ED">
      <w:pPr>
        <w:rPr>
          <w:rFonts w:asciiTheme="minorHAnsi" w:hAnsiTheme="minorHAnsi"/>
        </w:rPr>
      </w:pPr>
    </w:p>
    <w:p w14:paraId="3E63F42F" w14:textId="5F889EF3" w:rsidR="009F29ED" w:rsidRDefault="006B50C1" w:rsidP="009F29ED">
      <w:pPr>
        <w:rPr>
          <w:rFonts w:asciiTheme="minorHAnsi" w:hAnsiTheme="minorHAnsi"/>
        </w:rPr>
      </w:pPr>
      <w:r>
        <w:rPr>
          <w:noProof/>
        </w:rPr>
        <w:drawing>
          <wp:inline distT="0" distB="0" distL="0" distR="0" wp14:anchorId="1746CA30" wp14:editId="471F551F">
            <wp:extent cx="6858000" cy="2506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506980"/>
                    </a:xfrm>
                    <a:prstGeom prst="rect">
                      <a:avLst/>
                    </a:prstGeom>
                  </pic:spPr>
                </pic:pic>
              </a:graphicData>
            </a:graphic>
          </wp:inline>
        </w:drawing>
      </w:r>
    </w:p>
    <w:p w14:paraId="53C66A62" w14:textId="77777777" w:rsidR="009F29ED" w:rsidRDefault="009F29ED" w:rsidP="009F29ED">
      <w:pPr>
        <w:rPr>
          <w:rFonts w:asciiTheme="minorHAnsi" w:hAnsiTheme="minorHAnsi"/>
        </w:rPr>
      </w:pPr>
    </w:p>
    <w:p w14:paraId="15676DEE" w14:textId="77777777" w:rsidR="006B50C1" w:rsidRDefault="006B50C1" w:rsidP="009F29ED">
      <w:pPr>
        <w:rPr>
          <w:rFonts w:asciiTheme="minorHAnsi" w:hAnsiTheme="minorHAnsi"/>
        </w:rPr>
      </w:pPr>
    </w:p>
    <w:p w14:paraId="4F70AA48" w14:textId="20D980F6" w:rsidR="007267DA" w:rsidRDefault="009F29ED" w:rsidP="009F29ED">
      <w:r>
        <w:rPr>
          <w:rFonts w:asciiTheme="minorHAnsi" w:hAnsiTheme="minorHAnsi"/>
        </w:rPr>
        <w:t>Depending on the number of CSVs returned by your query, you may need to do this for multiple sheets</w:t>
      </w:r>
      <w:r w:rsidR="00CD1F59">
        <w:rPr>
          <w:rFonts w:asciiTheme="minorHAnsi" w:hAnsiTheme="minorHAnsi"/>
        </w:rPr>
        <w:t xml:space="preserve">, </w:t>
      </w:r>
      <w:r>
        <w:rPr>
          <w:rFonts w:asciiTheme="minorHAnsi" w:hAnsiTheme="minorHAnsi"/>
        </w:rPr>
        <w:t>then combine the content of all CSVs into a single CSV and remove duplicates a final time.</w:t>
      </w:r>
      <w:r>
        <w:t xml:space="preserve"> </w:t>
      </w:r>
    </w:p>
    <w:p w14:paraId="4120C1D5" w14:textId="77777777" w:rsidR="009F29ED" w:rsidRPr="005915EC" w:rsidRDefault="009F29ED" w:rsidP="009F29ED"/>
    <w:sectPr w:rsidR="009F29ED" w:rsidRPr="005915EC" w:rsidSect="0008187B">
      <w:headerReference w:type="default"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2E2DD" w14:textId="77777777" w:rsidR="00FF486B" w:rsidRDefault="00FF486B" w:rsidP="009F6FC8">
      <w:r>
        <w:separator/>
      </w:r>
    </w:p>
  </w:endnote>
  <w:endnote w:type="continuationSeparator" w:id="0">
    <w:p w14:paraId="66B9C3BF" w14:textId="77777777" w:rsidR="00FF486B" w:rsidRDefault="00FF486B" w:rsidP="009F6FC8">
      <w:r>
        <w:continuationSeparator/>
      </w:r>
    </w:p>
  </w:endnote>
  <w:endnote w:type="continuationNotice" w:id="1">
    <w:p w14:paraId="6E7FA99D" w14:textId="77777777" w:rsidR="00FF486B" w:rsidRDefault="00FF4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493026193"/>
      <w:docPartObj>
        <w:docPartGallery w:val="Page Numbers (Bottom of Page)"/>
        <w:docPartUnique/>
      </w:docPartObj>
    </w:sdtPr>
    <w:sdtEndPr>
      <w:rPr>
        <w:noProof/>
      </w:rPr>
    </w:sdtEndPr>
    <w:sdtContent>
      <w:p w14:paraId="7FEA7A10" w14:textId="56FF4091" w:rsidR="002201DC" w:rsidRPr="003B77FE" w:rsidRDefault="002201DC">
        <w:pPr>
          <w:pStyle w:val="Footer"/>
          <w:jc w:val="right"/>
          <w:rPr>
            <w:rFonts w:asciiTheme="minorHAnsi" w:hAnsiTheme="minorHAnsi"/>
          </w:rPr>
        </w:pPr>
        <w:r w:rsidRPr="003B77FE">
          <w:rPr>
            <w:rFonts w:asciiTheme="minorHAnsi" w:hAnsiTheme="minorHAnsi"/>
          </w:rPr>
          <w:fldChar w:fldCharType="begin"/>
        </w:r>
        <w:r w:rsidRPr="003B77FE">
          <w:rPr>
            <w:rFonts w:asciiTheme="minorHAnsi" w:hAnsiTheme="minorHAnsi"/>
          </w:rPr>
          <w:instrText xml:space="preserve"> PAGE   \* MERGEFORMAT </w:instrText>
        </w:r>
        <w:r w:rsidRPr="003B77FE">
          <w:rPr>
            <w:rFonts w:asciiTheme="minorHAnsi" w:hAnsiTheme="minorHAnsi"/>
          </w:rPr>
          <w:fldChar w:fldCharType="separate"/>
        </w:r>
        <w:r w:rsidR="005C5242">
          <w:rPr>
            <w:rFonts w:asciiTheme="minorHAnsi" w:hAnsiTheme="minorHAnsi"/>
            <w:noProof/>
          </w:rPr>
          <w:t>7</w:t>
        </w:r>
        <w:r w:rsidRPr="003B77FE">
          <w:rPr>
            <w:rFonts w:asciiTheme="minorHAnsi" w:hAnsiTheme="minorHAnsi"/>
            <w:noProof/>
          </w:rPr>
          <w:fldChar w:fldCharType="end"/>
        </w:r>
      </w:p>
    </w:sdtContent>
  </w:sdt>
  <w:p w14:paraId="7FEA7A11" w14:textId="084376D7" w:rsidR="002201DC" w:rsidRPr="00547C9E" w:rsidRDefault="002201DC" w:rsidP="00E2631D">
    <w:pPr>
      <w:pStyle w:val="Heading2"/>
      <w:spacing w:after="120"/>
      <w:rPr>
        <w:rFonts w:asciiTheme="minorHAnsi" w:hAnsiTheme="minorHAnsi"/>
        <w:b w:val="0"/>
        <w:sz w:val="24"/>
        <w:szCs w:val="24"/>
      </w:rPr>
    </w:pPr>
    <w:r w:rsidRPr="00547C9E">
      <w:rPr>
        <w:rFonts w:asciiTheme="minorHAnsi" w:hAnsiTheme="minorHAnsi"/>
        <w:b w:val="0"/>
        <w:sz w:val="24"/>
        <w:szCs w:val="24"/>
      </w:rPr>
      <w:t xml:space="preserve">Revised </w:t>
    </w:r>
    <w:r w:rsidR="005C5242">
      <w:rPr>
        <w:rFonts w:asciiTheme="minorHAnsi" w:hAnsiTheme="minorHAnsi"/>
        <w:b w:val="0"/>
        <w:sz w:val="24"/>
        <w:szCs w:val="24"/>
      </w:rPr>
      <w:t>September 13, 2017</w:t>
    </w:r>
  </w:p>
  <w:p w14:paraId="7FEA7A12" w14:textId="77777777" w:rsidR="002201DC" w:rsidRDefault="002201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7A16" w14:textId="351DB8D0" w:rsidR="002201DC" w:rsidRPr="00547C9E" w:rsidRDefault="002201DC" w:rsidP="000768B2">
    <w:pPr>
      <w:pStyle w:val="Heading2"/>
      <w:spacing w:after="120"/>
      <w:rPr>
        <w:rFonts w:asciiTheme="minorHAnsi" w:hAnsiTheme="minorHAnsi"/>
        <w:b w:val="0"/>
        <w:sz w:val="24"/>
        <w:szCs w:val="24"/>
      </w:rPr>
    </w:pPr>
    <w:r w:rsidRPr="00547C9E">
      <w:rPr>
        <w:rFonts w:asciiTheme="minorHAnsi" w:hAnsiTheme="minorHAnsi"/>
        <w:b w:val="0"/>
        <w:sz w:val="24"/>
        <w:szCs w:val="24"/>
      </w:rPr>
      <w:t xml:space="preserve">Revised </w:t>
    </w:r>
    <w:r w:rsidR="005C5242">
      <w:rPr>
        <w:rFonts w:asciiTheme="minorHAnsi" w:hAnsiTheme="minorHAnsi"/>
        <w:b w:val="0"/>
        <w:sz w:val="24"/>
        <w:szCs w:val="24"/>
      </w:rPr>
      <w:t>September 13, 2017</w:t>
    </w:r>
    <w:r w:rsidR="005C5242">
      <w:rPr>
        <w:rFonts w:asciiTheme="minorHAnsi" w:hAnsiTheme="minorHAnsi"/>
        <w:b w:val="0"/>
        <w:sz w:val="24"/>
        <w:szCs w:val="24"/>
      </w:rPr>
      <w:tab/>
    </w:r>
  </w:p>
  <w:p w14:paraId="7FEA7A17" w14:textId="77777777" w:rsidR="002201DC" w:rsidRDefault="00220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A1B0D" w14:textId="77777777" w:rsidR="00FF486B" w:rsidRDefault="00FF486B" w:rsidP="009F6FC8">
      <w:r>
        <w:separator/>
      </w:r>
    </w:p>
  </w:footnote>
  <w:footnote w:type="continuationSeparator" w:id="0">
    <w:p w14:paraId="1CB7EBFE" w14:textId="77777777" w:rsidR="00FF486B" w:rsidRDefault="00FF486B" w:rsidP="009F6FC8">
      <w:r>
        <w:continuationSeparator/>
      </w:r>
    </w:p>
  </w:footnote>
  <w:footnote w:type="continuationNotice" w:id="1">
    <w:p w14:paraId="2F16F590" w14:textId="77777777" w:rsidR="00FF486B" w:rsidRDefault="00FF48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7A0E" w14:textId="49DDADA2" w:rsidR="002201DC" w:rsidRPr="001E4421" w:rsidRDefault="00024A79" w:rsidP="00024A79">
    <w:pPr>
      <w:pStyle w:val="Heading2"/>
      <w:spacing w:after="240"/>
      <w:jc w:val="center"/>
      <w:rPr>
        <w:rFonts w:asciiTheme="minorHAnsi" w:hAnsiTheme="minorHAnsi"/>
        <w:sz w:val="32"/>
        <w:szCs w:val="32"/>
      </w:rPr>
    </w:pPr>
    <w:r w:rsidRPr="001E4421">
      <w:rPr>
        <w:rFonts w:asciiTheme="minorHAnsi" w:hAnsiTheme="minorHAnsi"/>
        <w:sz w:val="32"/>
        <w:szCs w:val="32"/>
      </w:rPr>
      <w:t xml:space="preserve">GBD </w:t>
    </w:r>
    <w:r>
      <w:rPr>
        <w:rFonts w:asciiTheme="minorHAnsi" w:hAnsiTheme="minorHAnsi"/>
        <w:sz w:val="32"/>
        <w:szCs w:val="32"/>
      </w:rPr>
      <w:t>Data Input Sources</w:t>
    </w:r>
    <w:r w:rsidRPr="001E4421">
      <w:rPr>
        <w:rFonts w:asciiTheme="minorHAnsi" w:hAnsiTheme="minorHAnsi"/>
        <w:sz w:val="32"/>
        <w:szCs w:val="32"/>
      </w:rPr>
      <w:t xml:space="preserve"> Tool User 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7A13" w14:textId="77777777" w:rsidR="002201DC" w:rsidRDefault="002201DC">
    <w:pPr>
      <w:pStyle w:val="Header"/>
    </w:pPr>
    <w:r w:rsidRPr="006E15CF">
      <w:rPr>
        <w:rFonts w:asciiTheme="minorHAnsi" w:hAnsiTheme="minorHAnsi" w:cs="Arial"/>
        <w:noProof/>
      </w:rPr>
      <w:drawing>
        <wp:anchor distT="0" distB="0" distL="114300" distR="114300" simplePos="0" relativeHeight="251661312" behindDoc="0" locked="0" layoutInCell="1" allowOverlap="1" wp14:anchorId="7FEA7A18" wp14:editId="7FEA7A19">
          <wp:simplePos x="0" y="0"/>
          <wp:positionH relativeFrom="margin">
            <wp:align>left</wp:align>
          </wp:positionH>
          <wp:positionV relativeFrom="paragraph">
            <wp:posOffset>-171953</wp:posOffset>
          </wp:positionV>
          <wp:extent cx="5825490" cy="551815"/>
          <wp:effectExtent l="0" t="0" r="3810" b="635"/>
          <wp:wrapSquare wrapText="bothSides"/>
          <wp:docPr id="6" name="Picture 6" descr="IHME_logo_02_RGB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ME_logo_02_RGB_lrg"/>
                  <pic:cNvPicPr>
                    <a:picLocks noChangeAspect="1" noChangeArrowheads="1"/>
                  </pic:cNvPicPr>
                </pic:nvPicPr>
                <pic:blipFill>
                  <a:blip r:embed="rId1"/>
                  <a:srcRect/>
                  <a:stretch>
                    <a:fillRect/>
                  </a:stretch>
                </pic:blipFill>
                <pic:spPr bwMode="auto">
                  <a:xfrm>
                    <a:off x="0" y="0"/>
                    <a:ext cx="5825490" cy="551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EA7A14" w14:textId="77777777" w:rsidR="002201DC" w:rsidRDefault="002201DC" w:rsidP="0055123A">
    <w:pPr>
      <w:pStyle w:val="Heading2"/>
      <w:spacing w:after="240"/>
      <w:jc w:val="center"/>
      <w:rPr>
        <w:rFonts w:asciiTheme="minorHAnsi" w:hAnsiTheme="minorHAnsi"/>
        <w:sz w:val="28"/>
        <w:szCs w:val="28"/>
      </w:rPr>
    </w:pPr>
  </w:p>
  <w:p w14:paraId="7FEA7A15" w14:textId="3775B4AA" w:rsidR="002201DC" w:rsidRPr="001E4421" w:rsidRDefault="002201DC" w:rsidP="0055123A">
    <w:pPr>
      <w:pStyle w:val="Heading2"/>
      <w:spacing w:after="240"/>
      <w:jc w:val="center"/>
      <w:rPr>
        <w:rFonts w:asciiTheme="minorHAnsi" w:hAnsiTheme="minorHAnsi"/>
        <w:sz w:val="32"/>
        <w:szCs w:val="32"/>
      </w:rPr>
    </w:pPr>
    <w:r w:rsidRPr="001E4421">
      <w:rPr>
        <w:rFonts w:asciiTheme="minorHAnsi" w:hAnsiTheme="minorHAnsi"/>
        <w:sz w:val="32"/>
        <w:szCs w:val="32"/>
      </w:rPr>
      <w:t xml:space="preserve">GBD </w:t>
    </w:r>
    <w:r w:rsidR="00AC24B6">
      <w:rPr>
        <w:rFonts w:asciiTheme="minorHAnsi" w:hAnsiTheme="minorHAnsi"/>
        <w:sz w:val="32"/>
        <w:szCs w:val="32"/>
      </w:rPr>
      <w:t>Data Input Source</w:t>
    </w:r>
    <w:r w:rsidR="00024A79">
      <w:rPr>
        <w:rFonts w:asciiTheme="minorHAnsi" w:hAnsiTheme="minorHAnsi"/>
        <w:sz w:val="32"/>
        <w:szCs w:val="32"/>
      </w:rPr>
      <w:t>s</w:t>
    </w:r>
    <w:r w:rsidRPr="001E4421">
      <w:rPr>
        <w:rFonts w:asciiTheme="minorHAnsi" w:hAnsiTheme="minorHAnsi"/>
        <w:sz w:val="32"/>
        <w:szCs w:val="32"/>
      </w:rPr>
      <w:t xml:space="preserve"> Tool User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754"/>
    <w:multiLevelType w:val="hybridMultilevel"/>
    <w:tmpl w:val="5502C4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36312"/>
    <w:multiLevelType w:val="hybridMultilevel"/>
    <w:tmpl w:val="9D1CE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E68D6"/>
    <w:multiLevelType w:val="hybridMultilevel"/>
    <w:tmpl w:val="3B62B3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2F270A"/>
    <w:multiLevelType w:val="hybridMultilevel"/>
    <w:tmpl w:val="B7B06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46127"/>
    <w:multiLevelType w:val="hybridMultilevel"/>
    <w:tmpl w:val="D67E3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92763"/>
    <w:multiLevelType w:val="hybridMultilevel"/>
    <w:tmpl w:val="6E3C8C5A"/>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6" w15:restartNumberingAfterBreak="0">
    <w:nsid w:val="17681761"/>
    <w:multiLevelType w:val="hybridMultilevel"/>
    <w:tmpl w:val="5502C4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94602"/>
    <w:multiLevelType w:val="hybridMultilevel"/>
    <w:tmpl w:val="8008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C1A2A"/>
    <w:multiLevelType w:val="hybridMultilevel"/>
    <w:tmpl w:val="9B7681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E5F2B"/>
    <w:multiLevelType w:val="hybridMultilevel"/>
    <w:tmpl w:val="3C90C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909E2"/>
    <w:multiLevelType w:val="hybridMultilevel"/>
    <w:tmpl w:val="A792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F7F83"/>
    <w:multiLevelType w:val="hybridMultilevel"/>
    <w:tmpl w:val="1C320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A7A52"/>
    <w:multiLevelType w:val="hybridMultilevel"/>
    <w:tmpl w:val="CAF6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52CEC"/>
    <w:multiLevelType w:val="hybridMultilevel"/>
    <w:tmpl w:val="A664D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5302B"/>
    <w:multiLevelType w:val="hybridMultilevel"/>
    <w:tmpl w:val="65B2F320"/>
    <w:lvl w:ilvl="0" w:tplc="43905A1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3AC60D37"/>
    <w:multiLevelType w:val="hybridMultilevel"/>
    <w:tmpl w:val="4812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443B6"/>
    <w:multiLevelType w:val="hybridMultilevel"/>
    <w:tmpl w:val="B99C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A45FB"/>
    <w:multiLevelType w:val="hybridMultilevel"/>
    <w:tmpl w:val="11BCD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F0852"/>
    <w:multiLevelType w:val="hybridMultilevel"/>
    <w:tmpl w:val="B8B8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627D6"/>
    <w:multiLevelType w:val="hybridMultilevel"/>
    <w:tmpl w:val="3B62B30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2D24AF"/>
    <w:multiLevelType w:val="multilevel"/>
    <w:tmpl w:val="24923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050DB7"/>
    <w:multiLevelType w:val="hybridMultilevel"/>
    <w:tmpl w:val="4C78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51D77"/>
    <w:multiLevelType w:val="multilevel"/>
    <w:tmpl w:val="9496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851532"/>
    <w:multiLevelType w:val="hybridMultilevel"/>
    <w:tmpl w:val="6C8CD5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7740EEC"/>
    <w:multiLevelType w:val="multilevel"/>
    <w:tmpl w:val="36E6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C52B84"/>
    <w:multiLevelType w:val="hybridMultilevel"/>
    <w:tmpl w:val="5F50D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E28F4"/>
    <w:multiLevelType w:val="hybridMultilevel"/>
    <w:tmpl w:val="A404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3"/>
  </w:num>
  <w:num w:numId="4">
    <w:abstractNumId w:val="1"/>
  </w:num>
  <w:num w:numId="5">
    <w:abstractNumId w:val="17"/>
  </w:num>
  <w:num w:numId="6">
    <w:abstractNumId w:val="13"/>
  </w:num>
  <w:num w:numId="7">
    <w:abstractNumId w:val="4"/>
  </w:num>
  <w:num w:numId="8">
    <w:abstractNumId w:val="15"/>
  </w:num>
  <w:num w:numId="9">
    <w:abstractNumId w:val="14"/>
  </w:num>
  <w:num w:numId="10">
    <w:abstractNumId w:val="21"/>
  </w:num>
  <w:num w:numId="11">
    <w:abstractNumId w:val="5"/>
  </w:num>
  <w:num w:numId="12">
    <w:abstractNumId w:val="26"/>
  </w:num>
  <w:num w:numId="13">
    <w:abstractNumId w:val="9"/>
  </w:num>
  <w:num w:numId="14">
    <w:abstractNumId w:val="25"/>
  </w:num>
  <w:num w:numId="15">
    <w:abstractNumId w:val="7"/>
  </w:num>
  <w:num w:numId="16">
    <w:abstractNumId w:val="8"/>
  </w:num>
  <w:num w:numId="17">
    <w:abstractNumId w:val="10"/>
  </w:num>
  <w:num w:numId="18">
    <w:abstractNumId w:val="6"/>
  </w:num>
  <w:num w:numId="19">
    <w:abstractNumId w:val="3"/>
  </w:num>
  <w:num w:numId="20">
    <w:abstractNumId w:val="18"/>
  </w:num>
  <w:num w:numId="21">
    <w:abstractNumId w:val="12"/>
  </w:num>
  <w:num w:numId="22">
    <w:abstractNumId w:val="11"/>
  </w:num>
  <w:num w:numId="23">
    <w:abstractNumId w:val="0"/>
  </w:num>
  <w:num w:numId="24">
    <w:abstractNumId w:val="2"/>
  </w:num>
  <w:num w:numId="25">
    <w:abstractNumId w:val="19"/>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3B"/>
    <w:rsid w:val="0000215A"/>
    <w:rsid w:val="00012ECE"/>
    <w:rsid w:val="00024A79"/>
    <w:rsid w:val="00031F43"/>
    <w:rsid w:val="00050C57"/>
    <w:rsid w:val="00060FF7"/>
    <w:rsid w:val="000659A0"/>
    <w:rsid w:val="00071B6F"/>
    <w:rsid w:val="00074D45"/>
    <w:rsid w:val="000768B2"/>
    <w:rsid w:val="0008187B"/>
    <w:rsid w:val="00081E99"/>
    <w:rsid w:val="0008673C"/>
    <w:rsid w:val="00086EAF"/>
    <w:rsid w:val="00091C60"/>
    <w:rsid w:val="000A3835"/>
    <w:rsid w:val="000C180C"/>
    <w:rsid w:val="000C63B8"/>
    <w:rsid w:val="000D32D1"/>
    <w:rsid w:val="000D61B9"/>
    <w:rsid w:val="000E2D75"/>
    <w:rsid w:val="000F0F44"/>
    <w:rsid w:val="0010302E"/>
    <w:rsid w:val="00126119"/>
    <w:rsid w:val="00143702"/>
    <w:rsid w:val="0015670F"/>
    <w:rsid w:val="001742B9"/>
    <w:rsid w:val="0018110D"/>
    <w:rsid w:val="001811A6"/>
    <w:rsid w:val="00185731"/>
    <w:rsid w:val="00186D28"/>
    <w:rsid w:val="0019452C"/>
    <w:rsid w:val="001A0149"/>
    <w:rsid w:val="001D5884"/>
    <w:rsid w:val="001E4421"/>
    <w:rsid w:val="002000AC"/>
    <w:rsid w:val="00201A7B"/>
    <w:rsid w:val="002201DC"/>
    <w:rsid w:val="00224C2C"/>
    <w:rsid w:val="00244A9B"/>
    <w:rsid w:val="00270889"/>
    <w:rsid w:val="00282952"/>
    <w:rsid w:val="002A445E"/>
    <w:rsid w:val="002B0ADE"/>
    <w:rsid w:val="002B245A"/>
    <w:rsid w:val="002C76C1"/>
    <w:rsid w:val="002F164B"/>
    <w:rsid w:val="00306F32"/>
    <w:rsid w:val="00312B63"/>
    <w:rsid w:val="003139D8"/>
    <w:rsid w:val="00315B5E"/>
    <w:rsid w:val="00316069"/>
    <w:rsid w:val="0031636A"/>
    <w:rsid w:val="0032433D"/>
    <w:rsid w:val="00327192"/>
    <w:rsid w:val="00331C63"/>
    <w:rsid w:val="00341A90"/>
    <w:rsid w:val="00357A86"/>
    <w:rsid w:val="00364952"/>
    <w:rsid w:val="00367650"/>
    <w:rsid w:val="00377E7E"/>
    <w:rsid w:val="003B77FE"/>
    <w:rsid w:val="003B7D4F"/>
    <w:rsid w:val="003D461D"/>
    <w:rsid w:val="003D61BE"/>
    <w:rsid w:val="003F17DF"/>
    <w:rsid w:val="00410FF7"/>
    <w:rsid w:val="0041190D"/>
    <w:rsid w:val="004147B3"/>
    <w:rsid w:val="00416197"/>
    <w:rsid w:val="00424395"/>
    <w:rsid w:val="00426FD5"/>
    <w:rsid w:val="00435ECD"/>
    <w:rsid w:val="00440E06"/>
    <w:rsid w:val="00455AC3"/>
    <w:rsid w:val="00457B3A"/>
    <w:rsid w:val="00466867"/>
    <w:rsid w:val="00466ED9"/>
    <w:rsid w:val="004714C3"/>
    <w:rsid w:val="004849D4"/>
    <w:rsid w:val="00485A76"/>
    <w:rsid w:val="004B1D09"/>
    <w:rsid w:val="004D0573"/>
    <w:rsid w:val="004D79E0"/>
    <w:rsid w:val="00503FC9"/>
    <w:rsid w:val="00526FEF"/>
    <w:rsid w:val="005476E6"/>
    <w:rsid w:val="00547C9E"/>
    <w:rsid w:val="0055123A"/>
    <w:rsid w:val="00571B0C"/>
    <w:rsid w:val="0058785D"/>
    <w:rsid w:val="005915EC"/>
    <w:rsid w:val="005A3340"/>
    <w:rsid w:val="005C5242"/>
    <w:rsid w:val="005D3470"/>
    <w:rsid w:val="005E4B45"/>
    <w:rsid w:val="005F078B"/>
    <w:rsid w:val="00601CB1"/>
    <w:rsid w:val="00612FC6"/>
    <w:rsid w:val="00614C25"/>
    <w:rsid w:val="00624C35"/>
    <w:rsid w:val="00631039"/>
    <w:rsid w:val="00651D82"/>
    <w:rsid w:val="006651A1"/>
    <w:rsid w:val="006670E0"/>
    <w:rsid w:val="0066736E"/>
    <w:rsid w:val="00676DC3"/>
    <w:rsid w:val="006869AC"/>
    <w:rsid w:val="00694475"/>
    <w:rsid w:val="006A0D44"/>
    <w:rsid w:val="006A5FBD"/>
    <w:rsid w:val="006B50C1"/>
    <w:rsid w:val="006B6721"/>
    <w:rsid w:val="006C0F69"/>
    <w:rsid w:val="006D1C3C"/>
    <w:rsid w:val="006D33CD"/>
    <w:rsid w:val="006E15CF"/>
    <w:rsid w:val="00704E20"/>
    <w:rsid w:val="00707851"/>
    <w:rsid w:val="00722312"/>
    <w:rsid w:val="007267DA"/>
    <w:rsid w:val="007442A0"/>
    <w:rsid w:val="00770192"/>
    <w:rsid w:val="007828AA"/>
    <w:rsid w:val="00782B20"/>
    <w:rsid w:val="00793B40"/>
    <w:rsid w:val="007E3DAC"/>
    <w:rsid w:val="00807371"/>
    <w:rsid w:val="00810243"/>
    <w:rsid w:val="00823B44"/>
    <w:rsid w:val="008307A2"/>
    <w:rsid w:val="00840F62"/>
    <w:rsid w:val="008864BB"/>
    <w:rsid w:val="00893A3E"/>
    <w:rsid w:val="008B0479"/>
    <w:rsid w:val="008D4B06"/>
    <w:rsid w:val="008E4C99"/>
    <w:rsid w:val="00906454"/>
    <w:rsid w:val="00937FBD"/>
    <w:rsid w:val="009476FD"/>
    <w:rsid w:val="00962A80"/>
    <w:rsid w:val="00963E78"/>
    <w:rsid w:val="00974AA1"/>
    <w:rsid w:val="0099640A"/>
    <w:rsid w:val="009A7D68"/>
    <w:rsid w:val="009B5841"/>
    <w:rsid w:val="009B69DB"/>
    <w:rsid w:val="009B7A11"/>
    <w:rsid w:val="009C58D9"/>
    <w:rsid w:val="009C7370"/>
    <w:rsid w:val="009D076D"/>
    <w:rsid w:val="009F2009"/>
    <w:rsid w:val="009F29ED"/>
    <w:rsid w:val="009F6FC8"/>
    <w:rsid w:val="009F7D11"/>
    <w:rsid w:val="00A30CD3"/>
    <w:rsid w:val="00A339E2"/>
    <w:rsid w:val="00A454E7"/>
    <w:rsid w:val="00A469D6"/>
    <w:rsid w:val="00A635BD"/>
    <w:rsid w:val="00A653A5"/>
    <w:rsid w:val="00A74205"/>
    <w:rsid w:val="00A7438D"/>
    <w:rsid w:val="00AC24B6"/>
    <w:rsid w:val="00AC4624"/>
    <w:rsid w:val="00AD113F"/>
    <w:rsid w:val="00AD23E5"/>
    <w:rsid w:val="00AD7AFA"/>
    <w:rsid w:val="00AE097E"/>
    <w:rsid w:val="00AE5640"/>
    <w:rsid w:val="00AF27A7"/>
    <w:rsid w:val="00B01E0B"/>
    <w:rsid w:val="00B149D8"/>
    <w:rsid w:val="00B41722"/>
    <w:rsid w:val="00B557BE"/>
    <w:rsid w:val="00B57A7B"/>
    <w:rsid w:val="00B6360F"/>
    <w:rsid w:val="00B643C7"/>
    <w:rsid w:val="00B74F49"/>
    <w:rsid w:val="00B76286"/>
    <w:rsid w:val="00BA5094"/>
    <w:rsid w:val="00BB1F91"/>
    <w:rsid w:val="00BC3086"/>
    <w:rsid w:val="00BD1FCA"/>
    <w:rsid w:val="00BD27B7"/>
    <w:rsid w:val="00BE795C"/>
    <w:rsid w:val="00BF27AF"/>
    <w:rsid w:val="00BF426E"/>
    <w:rsid w:val="00C344EE"/>
    <w:rsid w:val="00C412F4"/>
    <w:rsid w:val="00C44D3B"/>
    <w:rsid w:val="00CB6634"/>
    <w:rsid w:val="00CC7270"/>
    <w:rsid w:val="00CD1F59"/>
    <w:rsid w:val="00CD3336"/>
    <w:rsid w:val="00CE20E1"/>
    <w:rsid w:val="00CE5A17"/>
    <w:rsid w:val="00CF2340"/>
    <w:rsid w:val="00CF54F1"/>
    <w:rsid w:val="00D11EBB"/>
    <w:rsid w:val="00D256BE"/>
    <w:rsid w:val="00D43DFB"/>
    <w:rsid w:val="00D64D3E"/>
    <w:rsid w:val="00D702B3"/>
    <w:rsid w:val="00D7563D"/>
    <w:rsid w:val="00DA1859"/>
    <w:rsid w:val="00DA5DEA"/>
    <w:rsid w:val="00DC47EB"/>
    <w:rsid w:val="00DE5F3C"/>
    <w:rsid w:val="00E21BE4"/>
    <w:rsid w:val="00E24195"/>
    <w:rsid w:val="00E25F35"/>
    <w:rsid w:val="00E2631D"/>
    <w:rsid w:val="00E35DF3"/>
    <w:rsid w:val="00E45059"/>
    <w:rsid w:val="00E47607"/>
    <w:rsid w:val="00E5787E"/>
    <w:rsid w:val="00E7199C"/>
    <w:rsid w:val="00E74084"/>
    <w:rsid w:val="00EA51A6"/>
    <w:rsid w:val="00EE0662"/>
    <w:rsid w:val="00EE33DD"/>
    <w:rsid w:val="00EE5BCF"/>
    <w:rsid w:val="00EF66CB"/>
    <w:rsid w:val="00F11EB8"/>
    <w:rsid w:val="00F24AB2"/>
    <w:rsid w:val="00F41AC8"/>
    <w:rsid w:val="00F4388F"/>
    <w:rsid w:val="00F52550"/>
    <w:rsid w:val="00F5733E"/>
    <w:rsid w:val="00F66BF7"/>
    <w:rsid w:val="00F7564C"/>
    <w:rsid w:val="00F86C0D"/>
    <w:rsid w:val="00FA2353"/>
    <w:rsid w:val="00FE0367"/>
    <w:rsid w:val="00FE60A0"/>
    <w:rsid w:val="00FF003B"/>
    <w:rsid w:val="00FF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A79A8"/>
  <w15:docId w15:val="{D80D7BDC-300F-445C-9C0D-4014B8FB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95C"/>
    <w:rPr>
      <w:sz w:val="24"/>
      <w:szCs w:val="24"/>
    </w:rPr>
  </w:style>
  <w:style w:type="paragraph" w:styleId="Heading1">
    <w:name w:val="heading 1"/>
    <w:basedOn w:val="Normal"/>
    <w:next w:val="Normal"/>
    <w:link w:val="Heading1Char"/>
    <w:uiPriority w:val="9"/>
    <w:qFormat/>
    <w:rsid w:val="006E15C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9B5841"/>
    <w:pPr>
      <w:outlineLvl w:val="1"/>
    </w:pPr>
    <w:rPr>
      <w:rFonts w:ascii="Book Antiqua" w:hAnsi="Book Antiqua"/>
      <w:b/>
      <w:bCs/>
      <w:color w:val="666666"/>
      <w:sz w:val="26"/>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F66CB"/>
    <w:pPr>
      <w:spacing w:before="100" w:beforeAutospacing="1" w:after="100" w:afterAutospacing="1"/>
    </w:pPr>
  </w:style>
  <w:style w:type="character" w:styleId="Strong">
    <w:name w:val="Strong"/>
    <w:basedOn w:val="DefaultParagraphFont"/>
    <w:uiPriority w:val="22"/>
    <w:qFormat/>
    <w:rsid w:val="00EF66CB"/>
    <w:rPr>
      <w:b/>
      <w:bCs/>
    </w:rPr>
  </w:style>
  <w:style w:type="paragraph" w:customStyle="1" w:styleId="Default">
    <w:name w:val="Default"/>
    <w:rsid w:val="00A653A5"/>
    <w:pPr>
      <w:widowControl w:val="0"/>
      <w:autoSpaceDE w:val="0"/>
      <w:autoSpaceDN w:val="0"/>
      <w:adjustRightInd w:val="0"/>
    </w:pPr>
    <w:rPr>
      <w:color w:val="000000"/>
      <w:sz w:val="24"/>
      <w:szCs w:val="24"/>
    </w:rPr>
  </w:style>
  <w:style w:type="character" w:styleId="Hyperlink">
    <w:name w:val="Hyperlink"/>
    <w:basedOn w:val="DefaultParagraphFont"/>
    <w:uiPriority w:val="99"/>
    <w:rsid w:val="009B5841"/>
    <w:rPr>
      <w:color w:val="000000"/>
      <w:u w:val="single"/>
    </w:rPr>
  </w:style>
  <w:style w:type="paragraph" w:customStyle="1" w:styleId="largebold">
    <w:name w:val="largebold"/>
    <w:basedOn w:val="Normal"/>
    <w:rsid w:val="009B5841"/>
    <w:pPr>
      <w:spacing w:before="100" w:beforeAutospacing="1" w:after="100" w:afterAutospacing="1"/>
    </w:pPr>
  </w:style>
  <w:style w:type="paragraph" w:styleId="ListParagraph">
    <w:name w:val="List Paragraph"/>
    <w:basedOn w:val="Normal"/>
    <w:uiPriority w:val="34"/>
    <w:qFormat/>
    <w:rsid w:val="00F52550"/>
    <w:pPr>
      <w:ind w:left="720"/>
      <w:contextualSpacing/>
    </w:pPr>
  </w:style>
  <w:style w:type="character" w:customStyle="1" w:styleId="Heading2Char">
    <w:name w:val="Heading 2 Char"/>
    <w:basedOn w:val="DefaultParagraphFont"/>
    <w:link w:val="Heading2"/>
    <w:rsid w:val="00E45059"/>
    <w:rPr>
      <w:rFonts w:ascii="Book Antiqua" w:hAnsi="Book Antiqua"/>
      <w:b/>
      <w:bCs/>
      <w:color w:val="666666"/>
      <w:sz w:val="26"/>
      <w:szCs w:val="29"/>
    </w:rPr>
  </w:style>
  <w:style w:type="paragraph" w:styleId="Subtitle">
    <w:name w:val="Subtitle"/>
    <w:basedOn w:val="Normal"/>
    <w:next w:val="Normal"/>
    <w:link w:val="SubtitleChar"/>
    <w:qFormat/>
    <w:rsid w:val="00E35DF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E35DF3"/>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6E15CF"/>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4147B3"/>
    <w:rPr>
      <w:sz w:val="16"/>
      <w:szCs w:val="16"/>
    </w:rPr>
  </w:style>
  <w:style w:type="paragraph" w:styleId="CommentText">
    <w:name w:val="annotation text"/>
    <w:basedOn w:val="Normal"/>
    <w:link w:val="CommentTextChar"/>
    <w:semiHidden/>
    <w:unhideWhenUsed/>
    <w:rsid w:val="004147B3"/>
    <w:rPr>
      <w:sz w:val="20"/>
      <w:szCs w:val="20"/>
    </w:rPr>
  </w:style>
  <w:style w:type="character" w:customStyle="1" w:styleId="CommentTextChar">
    <w:name w:val="Comment Text Char"/>
    <w:basedOn w:val="DefaultParagraphFont"/>
    <w:link w:val="CommentText"/>
    <w:semiHidden/>
    <w:rsid w:val="004147B3"/>
  </w:style>
  <w:style w:type="paragraph" w:styleId="CommentSubject">
    <w:name w:val="annotation subject"/>
    <w:basedOn w:val="CommentText"/>
    <w:next w:val="CommentText"/>
    <w:link w:val="CommentSubjectChar"/>
    <w:semiHidden/>
    <w:unhideWhenUsed/>
    <w:rsid w:val="004147B3"/>
    <w:rPr>
      <w:b/>
      <w:bCs/>
    </w:rPr>
  </w:style>
  <w:style w:type="character" w:customStyle="1" w:styleId="CommentSubjectChar">
    <w:name w:val="Comment Subject Char"/>
    <w:basedOn w:val="CommentTextChar"/>
    <w:link w:val="CommentSubject"/>
    <w:semiHidden/>
    <w:rsid w:val="004147B3"/>
    <w:rPr>
      <w:b/>
      <w:bCs/>
    </w:rPr>
  </w:style>
  <w:style w:type="paragraph" w:styleId="BalloonText">
    <w:name w:val="Balloon Text"/>
    <w:basedOn w:val="Normal"/>
    <w:link w:val="BalloonTextChar"/>
    <w:semiHidden/>
    <w:unhideWhenUsed/>
    <w:rsid w:val="004147B3"/>
    <w:rPr>
      <w:rFonts w:ascii="Segoe UI" w:hAnsi="Segoe UI" w:cs="Segoe UI"/>
      <w:sz w:val="18"/>
      <w:szCs w:val="18"/>
    </w:rPr>
  </w:style>
  <w:style w:type="character" w:customStyle="1" w:styleId="BalloonTextChar">
    <w:name w:val="Balloon Text Char"/>
    <w:basedOn w:val="DefaultParagraphFont"/>
    <w:link w:val="BalloonText"/>
    <w:semiHidden/>
    <w:rsid w:val="004147B3"/>
    <w:rPr>
      <w:rFonts w:ascii="Segoe UI" w:hAnsi="Segoe UI" w:cs="Segoe UI"/>
      <w:sz w:val="18"/>
      <w:szCs w:val="18"/>
    </w:rPr>
  </w:style>
  <w:style w:type="paragraph" w:styleId="Header">
    <w:name w:val="header"/>
    <w:basedOn w:val="Normal"/>
    <w:link w:val="HeaderChar"/>
    <w:uiPriority w:val="99"/>
    <w:unhideWhenUsed/>
    <w:rsid w:val="009F6FC8"/>
    <w:pPr>
      <w:tabs>
        <w:tab w:val="center" w:pos="4680"/>
        <w:tab w:val="right" w:pos="9360"/>
      </w:tabs>
    </w:pPr>
  </w:style>
  <w:style w:type="character" w:customStyle="1" w:styleId="HeaderChar">
    <w:name w:val="Header Char"/>
    <w:basedOn w:val="DefaultParagraphFont"/>
    <w:link w:val="Header"/>
    <w:uiPriority w:val="99"/>
    <w:rsid w:val="009F6FC8"/>
    <w:rPr>
      <w:sz w:val="24"/>
      <w:szCs w:val="24"/>
    </w:rPr>
  </w:style>
  <w:style w:type="paragraph" w:styleId="Footer">
    <w:name w:val="footer"/>
    <w:basedOn w:val="Normal"/>
    <w:link w:val="FooterChar"/>
    <w:uiPriority w:val="99"/>
    <w:unhideWhenUsed/>
    <w:rsid w:val="009F6FC8"/>
    <w:pPr>
      <w:tabs>
        <w:tab w:val="center" w:pos="4680"/>
        <w:tab w:val="right" w:pos="9360"/>
      </w:tabs>
    </w:pPr>
  </w:style>
  <w:style w:type="character" w:customStyle="1" w:styleId="FooterChar">
    <w:name w:val="Footer Char"/>
    <w:basedOn w:val="DefaultParagraphFont"/>
    <w:link w:val="Footer"/>
    <w:uiPriority w:val="99"/>
    <w:rsid w:val="009F6FC8"/>
    <w:rPr>
      <w:sz w:val="24"/>
      <w:szCs w:val="24"/>
    </w:rPr>
  </w:style>
  <w:style w:type="paragraph" w:styleId="TOCHeading">
    <w:name w:val="TOC Heading"/>
    <w:basedOn w:val="Heading1"/>
    <w:next w:val="Normal"/>
    <w:uiPriority w:val="39"/>
    <w:unhideWhenUsed/>
    <w:qFormat/>
    <w:rsid w:val="00F4388F"/>
    <w:pPr>
      <w:outlineLvl w:val="9"/>
    </w:pPr>
  </w:style>
  <w:style w:type="paragraph" w:styleId="TOC2">
    <w:name w:val="toc 2"/>
    <w:basedOn w:val="Normal"/>
    <w:next w:val="Normal"/>
    <w:autoRedefine/>
    <w:uiPriority w:val="39"/>
    <w:unhideWhenUsed/>
    <w:rsid w:val="00F4388F"/>
    <w:pPr>
      <w:spacing w:after="100"/>
      <w:ind w:left="240"/>
    </w:pPr>
  </w:style>
  <w:style w:type="paragraph" w:styleId="TOC1">
    <w:name w:val="toc 1"/>
    <w:basedOn w:val="Normal"/>
    <w:next w:val="Normal"/>
    <w:autoRedefine/>
    <w:uiPriority w:val="39"/>
    <w:unhideWhenUsed/>
    <w:rsid w:val="00F4388F"/>
    <w:pPr>
      <w:spacing w:after="100"/>
    </w:pPr>
  </w:style>
  <w:style w:type="character" w:styleId="HTMLKeyboard">
    <w:name w:val="HTML Keyboard"/>
    <w:basedOn w:val="DefaultParagraphFont"/>
    <w:uiPriority w:val="99"/>
    <w:semiHidden/>
    <w:unhideWhenUsed/>
    <w:rsid w:val="000C63B8"/>
    <w:rPr>
      <w:rFonts w:ascii="Courier New" w:eastAsia="Times New Roman" w:hAnsi="Courier New" w:cs="Courier New"/>
      <w:sz w:val="20"/>
      <w:szCs w:val="20"/>
    </w:rPr>
  </w:style>
  <w:style w:type="character" w:customStyle="1" w:styleId="apple-converted-space">
    <w:name w:val="apple-converted-space"/>
    <w:basedOn w:val="DefaultParagraphFont"/>
    <w:rsid w:val="000C63B8"/>
  </w:style>
  <w:style w:type="character" w:styleId="FollowedHyperlink">
    <w:name w:val="FollowedHyperlink"/>
    <w:basedOn w:val="DefaultParagraphFont"/>
    <w:semiHidden/>
    <w:unhideWhenUsed/>
    <w:rsid w:val="00E5787E"/>
    <w:rPr>
      <w:color w:val="800080" w:themeColor="followedHyperlink"/>
      <w:u w:val="single"/>
    </w:rPr>
  </w:style>
  <w:style w:type="paragraph" w:styleId="Revision">
    <w:name w:val="Revision"/>
    <w:hidden/>
    <w:uiPriority w:val="99"/>
    <w:semiHidden/>
    <w:rsid w:val="00B6360F"/>
    <w:rPr>
      <w:sz w:val="24"/>
      <w:szCs w:val="24"/>
    </w:rPr>
  </w:style>
  <w:style w:type="table" w:styleId="TableGrid">
    <w:name w:val="Table Grid"/>
    <w:basedOn w:val="TableNormal"/>
    <w:rsid w:val="0014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99790">
      <w:bodyDiv w:val="1"/>
      <w:marLeft w:val="0"/>
      <w:marRight w:val="0"/>
      <w:marTop w:val="0"/>
      <w:marBottom w:val="0"/>
      <w:divBdr>
        <w:top w:val="none" w:sz="0" w:space="0" w:color="auto"/>
        <w:left w:val="none" w:sz="0" w:space="0" w:color="auto"/>
        <w:bottom w:val="none" w:sz="0" w:space="0" w:color="auto"/>
        <w:right w:val="none" w:sz="0" w:space="0" w:color="auto"/>
      </w:divBdr>
    </w:div>
    <w:div w:id="656571715">
      <w:bodyDiv w:val="1"/>
      <w:marLeft w:val="0"/>
      <w:marRight w:val="0"/>
      <w:marTop w:val="0"/>
      <w:marBottom w:val="0"/>
      <w:divBdr>
        <w:top w:val="none" w:sz="0" w:space="0" w:color="auto"/>
        <w:left w:val="none" w:sz="0" w:space="0" w:color="auto"/>
        <w:bottom w:val="none" w:sz="0" w:space="0" w:color="auto"/>
        <w:right w:val="none" w:sz="0" w:space="0" w:color="auto"/>
      </w:divBdr>
    </w:div>
    <w:div w:id="725564865">
      <w:bodyDiv w:val="1"/>
      <w:marLeft w:val="0"/>
      <w:marRight w:val="0"/>
      <w:marTop w:val="0"/>
      <w:marBottom w:val="0"/>
      <w:divBdr>
        <w:top w:val="none" w:sz="0" w:space="0" w:color="auto"/>
        <w:left w:val="none" w:sz="0" w:space="0" w:color="auto"/>
        <w:bottom w:val="none" w:sz="0" w:space="0" w:color="auto"/>
        <w:right w:val="none" w:sz="0" w:space="0" w:color="auto"/>
      </w:divBdr>
    </w:div>
    <w:div w:id="859976898">
      <w:bodyDiv w:val="1"/>
      <w:marLeft w:val="0"/>
      <w:marRight w:val="0"/>
      <w:marTop w:val="0"/>
      <w:marBottom w:val="0"/>
      <w:divBdr>
        <w:top w:val="none" w:sz="0" w:space="0" w:color="auto"/>
        <w:left w:val="none" w:sz="0" w:space="0" w:color="auto"/>
        <w:bottom w:val="none" w:sz="0" w:space="0" w:color="auto"/>
        <w:right w:val="none" w:sz="0" w:space="0" w:color="auto"/>
      </w:divBdr>
    </w:div>
    <w:div w:id="910584588">
      <w:bodyDiv w:val="1"/>
      <w:marLeft w:val="0"/>
      <w:marRight w:val="0"/>
      <w:marTop w:val="0"/>
      <w:marBottom w:val="0"/>
      <w:divBdr>
        <w:top w:val="none" w:sz="0" w:space="0" w:color="auto"/>
        <w:left w:val="none" w:sz="0" w:space="0" w:color="auto"/>
        <w:bottom w:val="none" w:sz="0" w:space="0" w:color="auto"/>
        <w:right w:val="none" w:sz="0" w:space="0" w:color="auto"/>
      </w:divBdr>
    </w:div>
    <w:div w:id="1493571211">
      <w:bodyDiv w:val="1"/>
      <w:marLeft w:val="0"/>
      <w:marRight w:val="0"/>
      <w:marTop w:val="0"/>
      <w:marBottom w:val="0"/>
      <w:divBdr>
        <w:top w:val="none" w:sz="0" w:space="0" w:color="auto"/>
        <w:left w:val="none" w:sz="0" w:space="0" w:color="auto"/>
        <w:bottom w:val="none" w:sz="0" w:space="0" w:color="auto"/>
        <w:right w:val="none" w:sz="0" w:space="0" w:color="auto"/>
      </w:divBdr>
    </w:div>
    <w:div w:id="1615289118">
      <w:bodyDiv w:val="1"/>
      <w:marLeft w:val="0"/>
      <w:marRight w:val="0"/>
      <w:marTop w:val="0"/>
      <w:marBottom w:val="0"/>
      <w:divBdr>
        <w:top w:val="none" w:sz="0" w:space="0" w:color="auto"/>
        <w:left w:val="none" w:sz="0" w:space="0" w:color="auto"/>
        <w:bottom w:val="none" w:sz="0" w:space="0" w:color="auto"/>
        <w:right w:val="none" w:sz="0" w:space="0" w:color="auto"/>
      </w:divBdr>
    </w:div>
    <w:div w:id="17035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ther-statement.org/"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hdx.healthdata.org/about-ghd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jwill88\AppData\Local\Microsoft\Windows\INetCache\Content.Outlook\GCRLWDEN\ghdx.healthdata.org\gbd-2015\data-input-sources"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una\Downloads\IHME%20Standard%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439D-D0A2-41F7-BE9A-A9F1BE92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IHME Standard Heading.dotx</Template>
  <TotalTime>10</TotalTime>
  <Pages>7</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nsidles@uw.edu</dc:creator>
  <dc:description>Final draft - 4/19/16, jw</dc:description>
  <cp:lastModifiedBy>Noelle Nightingale</cp:lastModifiedBy>
  <cp:revision>7</cp:revision>
  <cp:lastPrinted>2009-02-20T00:01:00Z</cp:lastPrinted>
  <dcterms:created xsi:type="dcterms:W3CDTF">2016-10-06T20:37:00Z</dcterms:created>
  <dcterms:modified xsi:type="dcterms:W3CDTF">2017-09-13T23:26:00Z</dcterms:modified>
</cp:coreProperties>
</file>